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C256AD" w14:textId="77777777" w:rsidR="00815697" w:rsidRPr="007F3924" w:rsidRDefault="00815697" w:rsidP="00815697">
      <w:pPr>
        <w:spacing w:before="100" w:beforeAutospacing="1"/>
        <w:ind w:right="990" w:firstLine="720"/>
        <w:rPr>
          <w:rFonts w:ascii="Book Antiqua" w:eastAsia="Times New Roman" w:hAnsi="Book Antiqua" w:cs="Arial"/>
          <w:sz w:val="22"/>
          <w:szCs w:val="22"/>
        </w:rPr>
      </w:pPr>
      <w:bookmarkStart w:id="0" w:name="_GoBack"/>
      <w:bookmarkEnd w:id="0"/>
    </w:p>
    <w:p w14:paraId="12068FB2" w14:textId="5B20EDCD" w:rsidR="00EB57EC" w:rsidRPr="00AD743E" w:rsidRDefault="00EB57EC" w:rsidP="00EB57EC">
      <w:pPr>
        <w:pStyle w:val="isselectedend"/>
        <w:spacing w:before="0" w:beforeAutospacing="0" w:after="0" w:afterAutospacing="0"/>
        <w:rPr>
          <w:rFonts w:ascii="Arial" w:hAnsi="Arial" w:cs="Arial"/>
        </w:rPr>
      </w:pPr>
    </w:p>
    <w:p w14:paraId="16CBF8B0" w14:textId="77777777" w:rsidR="00EB57EC" w:rsidRDefault="00815697" w:rsidP="00EB57EC">
      <w:pPr>
        <w:spacing w:before="100" w:beforeAutospacing="1"/>
        <w:ind w:left="1170" w:right="990"/>
        <w:rPr>
          <w:rFonts w:ascii="Book Antiqua" w:hAnsi="Book Antiqua"/>
          <w:sz w:val="22"/>
          <w:szCs w:val="22"/>
        </w:rPr>
      </w:pPr>
      <w:r w:rsidRPr="00492874">
        <w:rPr>
          <w:rFonts w:ascii="Book Antiqua" w:eastAsia="Times New Roman" w:hAnsi="Book Antiqua" w:cs="Arial"/>
          <w:b/>
          <w:bCs/>
          <w:sz w:val="22"/>
          <w:szCs w:val="22"/>
        </w:rPr>
        <w:t>Subject:</w:t>
      </w:r>
      <w:r w:rsidRPr="00492874">
        <w:rPr>
          <w:rFonts w:ascii="Book Antiqua" w:eastAsia="Times New Roman" w:hAnsi="Book Antiqua" w:cs="Arial"/>
          <w:sz w:val="22"/>
          <w:szCs w:val="22"/>
        </w:rPr>
        <w:t xml:space="preserve"> </w:t>
      </w:r>
      <w:r w:rsidR="00EB57EC" w:rsidRPr="00EB57EC">
        <w:rPr>
          <w:rFonts w:ascii="Book Antiqua" w:hAnsi="Book Antiqua"/>
          <w:sz w:val="22"/>
          <w:szCs w:val="22"/>
        </w:rPr>
        <w:t xml:space="preserve">Call for Applications: Global Health Technology Innovation Program </w:t>
      </w:r>
    </w:p>
    <w:p w14:paraId="6F69D181" w14:textId="4A50BF69" w:rsidR="00815697" w:rsidRPr="00EB57EC" w:rsidRDefault="00EB57EC" w:rsidP="00EB57EC">
      <w:pPr>
        <w:ind w:left="1170" w:right="990"/>
        <w:rPr>
          <w:rFonts w:ascii="Book Antiqua" w:eastAsia="Times New Roman" w:hAnsi="Book Antiqua" w:cs="Arial"/>
          <w:sz w:val="22"/>
          <w:szCs w:val="22"/>
        </w:rPr>
      </w:pPr>
      <w:r w:rsidRPr="00EB57EC">
        <w:rPr>
          <w:rFonts w:ascii="Book Antiqua" w:hAnsi="Book Antiqua"/>
          <w:sz w:val="22"/>
          <w:szCs w:val="22"/>
        </w:rPr>
        <w:t xml:space="preserve">(UT Austin–CMU </w:t>
      </w:r>
      <w:proofErr w:type="spellStart"/>
      <w:r w:rsidRPr="00EB57EC">
        <w:rPr>
          <w:rFonts w:ascii="Book Antiqua" w:hAnsi="Book Antiqua"/>
          <w:sz w:val="22"/>
          <w:szCs w:val="22"/>
        </w:rPr>
        <w:t>Maymester</w:t>
      </w:r>
      <w:proofErr w:type="spellEnd"/>
      <w:r w:rsidRPr="00EB57EC">
        <w:rPr>
          <w:rFonts w:ascii="Book Antiqua" w:hAnsi="Book Antiqua"/>
          <w:sz w:val="22"/>
          <w:szCs w:val="22"/>
        </w:rPr>
        <w:t>)</w:t>
      </w:r>
    </w:p>
    <w:p w14:paraId="6223662B" w14:textId="3E6C6E4F" w:rsidR="00EB57EC" w:rsidRPr="00EB57EC" w:rsidRDefault="00EB57EC" w:rsidP="00EB57EC">
      <w:pPr>
        <w:pStyle w:val="NormalWeb"/>
        <w:ind w:left="1170" w:right="1080"/>
        <w:rPr>
          <w:rFonts w:ascii="Book Antiqua" w:hAnsi="Book Antiqua"/>
          <w:b/>
          <w:bCs/>
          <w:sz w:val="22"/>
          <w:szCs w:val="22"/>
        </w:rPr>
      </w:pPr>
      <w:r w:rsidRPr="00EB57EC">
        <w:rPr>
          <w:rStyle w:val="Strong"/>
          <w:rFonts w:ascii="Book Antiqua" w:hAnsi="Book Antiqua"/>
          <w:b w:val="0"/>
          <w:bCs w:val="0"/>
          <w:sz w:val="22"/>
          <w:szCs w:val="22"/>
        </w:rPr>
        <w:t>Dear Graduate Students,</w:t>
      </w:r>
    </w:p>
    <w:p w14:paraId="03136F32" w14:textId="77777777" w:rsidR="00EB57EC" w:rsidRPr="00EB57EC" w:rsidRDefault="00EB57EC" w:rsidP="00EB57EC">
      <w:pPr>
        <w:pStyle w:val="NormalWeb"/>
        <w:ind w:left="1170" w:right="1080"/>
        <w:jc w:val="both"/>
        <w:rPr>
          <w:rFonts w:ascii="Book Antiqua" w:hAnsi="Book Antiqua"/>
          <w:sz w:val="22"/>
          <w:szCs w:val="22"/>
        </w:rPr>
      </w:pPr>
      <w:r w:rsidRPr="00EB57EC">
        <w:rPr>
          <w:rFonts w:ascii="Book Antiqua" w:hAnsi="Book Antiqua"/>
          <w:sz w:val="22"/>
          <w:szCs w:val="22"/>
        </w:rPr>
        <w:t xml:space="preserve">We are pleased to invite applications from motivated graduate students in </w:t>
      </w:r>
      <w:r w:rsidRPr="00EB57EC">
        <w:rPr>
          <w:rStyle w:val="Strong"/>
          <w:rFonts w:ascii="Book Antiqua" w:hAnsi="Book Antiqua"/>
          <w:sz w:val="22"/>
          <w:szCs w:val="22"/>
        </w:rPr>
        <w:t>medicine, science, technology, engineering, Associated Medical Sciences (AMS), and public health</w:t>
      </w:r>
      <w:r w:rsidRPr="00EB57EC">
        <w:rPr>
          <w:rFonts w:ascii="Book Antiqua" w:hAnsi="Book Antiqua"/>
          <w:sz w:val="22"/>
          <w:szCs w:val="22"/>
        </w:rPr>
        <w:t xml:space="preserve"> to participate in an intensive </w:t>
      </w:r>
      <w:r w:rsidRPr="00EB57EC">
        <w:rPr>
          <w:rStyle w:val="Strong"/>
          <w:rFonts w:ascii="Book Antiqua" w:hAnsi="Book Antiqua"/>
          <w:sz w:val="22"/>
          <w:szCs w:val="22"/>
        </w:rPr>
        <w:t>3.5-week Global Health Technology Innovation Program</w:t>
      </w:r>
      <w:r w:rsidRPr="00EB57EC">
        <w:rPr>
          <w:rFonts w:ascii="Book Antiqua" w:hAnsi="Book Antiqua"/>
          <w:sz w:val="22"/>
          <w:szCs w:val="22"/>
        </w:rPr>
        <w:t>.</w:t>
      </w:r>
    </w:p>
    <w:p w14:paraId="1B9D7009" w14:textId="77777777" w:rsidR="00EB57EC" w:rsidRPr="00EB57EC" w:rsidRDefault="00EB57EC" w:rsidP="00EB57EC">
      <w:pPr>
        <w:pStyle w:val="NormalWeb"/>
        <w:ind w:left="1170" w:right="1080"/>
        <w:rPr>
          <w:rFonts w:ascii="Book Antiqua" w:hAnsi="Book Antiqua"/>
          <w:sz w:val="22"/>
          <w:szCs w:val="22"/>
        </w:rPr>
      </w:pPr>
      <w:r w:rsidRPr="00EB57EC">
        <w:rPr>
          <w:rFonts w:ascii="Book Antiqua" w:hAnsi="Book Antiqua"/>
          <w:sz w:val="22"/>
          <w:szCs w:val="22"/>
        </w:rPr>
        <w:t xml:space="preserve">This immersive program will bring together talented graduate students from </w:t>
      </w:r>
      <w:r w:rsidRPr="00EB57EC">
        <w:rPr>
          <w:rStyle w:val="Strong"/>
          <w:rFonts w:ascii="Book Antiqua" w:hAnsi="Book Antiqua"/>
          <w:sz w:val="22"/>
          <w:szCs w:val="22"/>
        </w:rPr>
        <w:t>Chiang Mai University</w:t>
      </w:r>
      <w:r w:rsidRPr="00EB57EC">
        <w:rPr>
          <w:rFonts w:ascii="Book Antiqua" w:hAnsi="Book Antiqua"/>
          <w:sz w:val="22"/>
          <w:szCs w:val="22"/>
        </w:rPr>
        <w:t xml:space="preserve"> and visiting students from the </w:t>
      </w:r>
      <w:r w:rsidRPr="00EB57EC">
        <w:rPr>
          <w:rStyle w:val="Strong"/>
          <w:rFonts w:ascii="Book Antiqua" w:hAnsi="Book Antiqua"/>
          <w:sz w:val="22"/>
          <w:szCs w:val="22"/>
        </w:rPr>
        <w:t>University of Texas at Austin</w:t>
      </w:r>
      <w:r w:rsidRPr="00EB57EC">
        <w:rPr>
          <w:rFonts w:ascii="Book Antiqua" w:hAnsi="Book Antiqua"/>
          <w:sz w:val="22"/>
          <w:szCs w:val="22"/>
        </w:rPr>
        <w:t xml:space="preserve"> in engineering, bioinformatics, and related scientific disciplines. Participants will work in </w:t>
      </w:r>
      <w:r w:rsidRPr="00EB57EC">
        <w:rPr>
          <w:rStyle w:val="Strong"/>
          <w:rFonts w:ascii="Book Antiqua" w:hAnsi="Book Antiqua"/>
          <w:sz w:val="22"/>
          <w:szCs w:val="22"/>
        </w:rPr>
        <w:t>multidisciplinary teams</w:t>
      </w:r>
      <w:r w:rsidRPr="00EB57EC">
        <w:rPr>
          <w:rFonts w:ascii="Book Antiqua" w:hAnsi="Book Antiqua"/>
          <w:sz w:val="22"/>
          <w:szCs w:val="22"/>
        </w:rPr>
        <w:t xml:space="preserve"> to identify real-world global health challenges and develop innovative solution concepts. Over the course of the program, teams will move from </w:t>
      </w:r>
      <w:r w:rsidRPr="00EB57EC">
        <w:rPr>
          <w:rStyle w:val="Strong"/>
          <w:rFonts w:ascii="Book Antiqua" w:hAnsi="Book Antiqua"/>
          <w:sz w:val="22"/>
          <w:szCs w:val="22"/>
        </w:rPr>
        <w:t>problem identification and ideation to the development and presentation of a solution concept</w:t>
      </w:r>
      <w:r w:rsidRPr="00EB57EC">
        <w:rPr>
          <w:rFonts w:ascii="Book Antiqua" w:hAnsi="Book Antiqua"/>
          <w:sz w:val="22"/>
          <w:szCs w:val="22"/>
        </w:rPr>
        <w:t>, culminating in a final project pitch.</w:t>
      </w:r>
    </w:p>
    <w:p w14:paraId="01DFDCD2" w14:textId="77777777" w:rsidR="00EB57EC" w:rsidRPr="00EB57EC" w:rsidRDefault="00EB57EC" w:rsidP="00EB57EC">
      <w:pPr>
        <w:pStyle w:val="NormalWeb"/>
        <w:ind w:left="1170" w:right="1080"/>
        <w:rPr>
          <w:rFonts w:ascii="Book Antiqua" w:hAnsi="Book Antiqua"/>
          <w:sz w:val="22"/>
          <w:szCs w:val="22"/>
        </w:rPr>
      </w:pPr>
      <w:r w:rsidRPr="00EB57EC">
        <w:rPr>
          <w:rFonts w:ascii="Book Antiqua" w:hAnsi="Book Antiqua"/>
          <w:sz w:val="22"/>
          <w:szCs w:val="22"/>
        </w:rPr>
        <w:t xml:space="preserve">The program is </w:t>
      </w:r>
      <w:r w:rsidRPr="00EB57EC">
        <w:rPr>
          <w:rStyle w:val="Strong"/>
          <w:rFonts w:ascii="Book Antiqua" w:hAnsi="Book Antiqua"/>
          <w:sz w:val="22"/>
          <w:szCs w:val="22"/>
        </w:rPr>
        <w:t>completely free of charge</w:t>
      </w:r>
      <w:r w:rsidRPr="00EB57EC">
        <w:rPr>
          <w:rFonts w:ascii="Book Antiqua" w:hAnsi="Book Antiqua"/>
          <w:sz w:val="22"/>
          <w:szCs w:val="22"/>
        </w:rPr>
        <w:t xml:space="preserve"> and offers a unique opportunity to learn about global health technology innovation, collaborate across disciplines and cultures, and gain hands-on experience in problem-solving and solution development.</w:t>
      </w:r>
    </w:p>
    <w:p w14:paraId="6B854357" w14:textId="77777777" w:rsidR="00EB57EC" w:rsidRPr="00EB57EC" w:rsidRDefault="00EB57EC" w:rsidP="00EB57EC">
      <w:pPr>
        <w:pStyle w:val="Heading3"/>
        <w:ind w:left="1170" w:right="1080"/>
        <w:jc w:val="left"/>
        <w:rPr>
          <w:rFonts w:ascii="Book Antiqua" w:hAnsi="Book Antiqua"/>
          <w:sz w:val="22"/>
          <w:szCs w:val="22"/>
        </w:rPr>
      </w:pPr>
      <w:r w:rsidRPr="00EB57EC">
        <w:rPr>
          <w:rFonts w:ascii="Book Antiqua" w:hAnsi="Book Antiqua"/>
          <w:sz w:val="22"/>
          <w:szCs w:val="22"/>
        </w:rPr>
        <w:t>Program Dates</w:t>
      </w:r>
    </w:p>
    <w:p w14:paraId="72754D8B" w14:textId="77777777" w:rsidR="00EB57EC" w:rsidRPr="00EB57EC" w:rsidRDefault="00EB57EC" w:rsidP="00EB57EC">
      <w:pPr>
        <w:pStyle w:val="NormalWeb"/>
        <w:ind w:left="1170" w:right="1080"/>
        <w:rPr>
          <w:rFonts w:ascii="Book Antiqua" w:hAnsi="Book Antiqua"/>
          <w:sz w:val="22"/>
          <w:szCs w:val="22"/>
        </w:rPr>
      </w:pPr>
      <w:r w:rsidRPr="00EB57EC">
        <w:rPr>
          <w:rStyle w:val="Strong"/>
          <w:rFonts w:ascii="Book Antiqua" w:hAnsi="Book Antiqua"/>
          <w:sz w:val="22"/>
          <w:szCs w:val="22"/>
        </w:rPr>
        <w:t>May 8 – June 3</w:t>
      </w:r>
      <w:r w:rsidRPr="00EB57EC">
        <w:rPr>
          <w:rFonts w:ascii="Book Antiqua" w:hAnsi="Book Antiqua"/>
          <w:sz w:val="22"/>
          <w:szCs w:val="22"/>
        </w:rPr>
        <w:br/>
      </w:r>
      <w:r w:rsidRPr="00EB57EC">
        <w:rPr>
          <w:rStyle w:val="Strong"/>
          <w:rFonts w:ascii="Book Antiqua" w:hAnsi="Book Antiqua"/>
          <w:sz w:val="22"/>
          <w:szCs w:val="22"/>
        </w:rPr>
        <w:t>10:00 AM – 5:00 PM daily</w:t>
      </w:r>
    </w:p>
    <w:p w14:paraId="1C66C3BB" w14:textId="77777777" w:rsidR="00EB57EC" w:rsidRDefault="00EB57EC" w:rsidP="00EB57EC">
      <w:pPr>
        <w:pStyle w:val="Heading3"/>
        <w:ind w:left="1170" w:right="1080"/>
        <w:jc w:val="left"/>
        <w:rPr>
          <w:rFonts w:ascii="Book Antiqua" w:hAnsi="Book Antiqua"/>
          <w:sz w:val="22"/>
          <w:szCs w:val="22"/>
        </w:rPr>
      </w:pPr>
      <w:r w:rsidRPr="00EB57EC">
        <w:rPr>
          <w:rFonts w:ascii="Book Antiqua" w:hAnsi="Book Antiqua"/>
          <w:sz w:val="22"/>
          <w:szCs w:val="22"/>
        </w:rPr>
        <w:t>What participants will gain</w:t>
      </w:r>
    </w:p>
    <w:p w14:paraId="37D93EDB" w14:textId="77777777" w:rsidR="00EB57EC" w:rsidRPr="000D0432" w:rsidRDefault="00EB57EC" w:rsidP="00EB57EC">
      <w:pPr>
        <w:pStyle w:val="Heading3"/>
        <w:numPr>
          <w:ilvl w:val="0"/>
          <w:numId w:val="7"/>
        </w:numPr>
        <w:ind w:right="1080"/>
        <w:jc w:val="left"/>
        <w:rPr>
          <w:rFonts w:ascii="Book Antiqua" w:hAnsi="Book Antiqua"/>
          <w:b w:val="0"/>
          <w:bCs/>
          <w:sz w:val="22"/>
          <w:szCs w:val="22"/>
        </w:rPr>
      </w:pPr>
      <w:r w:rsidRPr="000D0432">
        <w:rPr>
          <w:rFonts w:ascii="Book Antiqua" w:hAnsi="Book Antiqua"/>
          <w:b w:val="0"/>
          <w:bCs/>
          <w:sz w:val="22"/>
          <w:szCs w:val="22"/>
        </w:rPr>
        <w:t>Exposure to global health innovation frameworks</w:t>
      </w:r>
    </w:p>
    <w:p w14:paraId="4AB222B7" w14:textId="77777777" w:rsidR="00EB57EC" w:rsidRPr="000D0432" w:rsidRDefault="00EB57EC" w:rsidP="00EB57EC">
      <w:pPr>
        <w:pStyle w:val="Heading3"/>
        <w:numPr>
          <w:ilvl w:val="0"/>
          <w:numId w:val="7"/>
        </w:numPr>
        <w:ind w:right="1080"/>
        <w:jc w:val="left"/>
        <w:rPr>
          <w:rFonts w:ascii="Book Antiqua" w:hAnsi="Book Antiqua"/>
          <w:b w:val="0"/>
          <w:bCs/>
          <w:sz w:val="22"/>
          <w:szCs w:val="22"/>
        </w:rPr>
      </w:pPr>
      <w:r w:rsidRPr="000D0432">
        <w:rPr>
          <w:rFonts w:ascii="Book Antiqua" w:hAnsi="Book Antiqua"/>
          <w:b w:val="0"/>
          <w:bCs/>
          <w:sz w:val="22"/>
          <w:szCs w:val="22"/>
        </w:rPr>
        <w:t>Hands-on experience navigating the innovation process from problem identification to pitching a solution</w:t>
      </w:r>
    </w:p>
    <w:p w14:paraId="713C9DD8" w14:textId="77777777" w:rsidR="00EB57EC" w:rsidRPr="000D0432" w:rsidRDefault="00EB57EC" w:rsidP="00EB57EC">
      <w:pPr>
        <w:pStyle w:val="Heading3"/>
        <w:numPr>
          <w:ilvl w:val="0"/>
          <w:numId w:val="7"/>
        </w:numPr>
        <w:ind w:right="1080"/>
        <w:jc w:val="left"/>
        <w:rPr>
          <w:rFonts w:ascii="Book Antiqua" w:hAnsi="Book Antiqua"/>
          <w:b w:val="0"/>
          <w:bCs/>
          <w:sz w:val="22"/>
          <w:szCs w:val="22"/>
        </w:rPr>
      </w:pPr>
      <w:r w:rsidRPr="000D0432">
        <w:rPr>
          <w:rFonts w:ascii="Book Antiqua" w:hAnsi="Book Antiqua"/>
          <w:b w:val="0"/>
          <w:bCs/>
          <w:sz w:val="22"/>
          <w:szCs w:val="22"/>
        </w:rPr>
        <w:t>Collaboration with multidisciplinary and international teams</w:t>
      </w:r>
    </w:p>
    <w:p w14:paraId="3350BA62" w14:textId="77777777" w:rsidR="00EB57EC" w:rsidRPr="000D0432" w:rsidRDefault="00EB57EC" w:rsidP="00EB57EC">
      <w:pPr>
        <w:pStyle w:val="Heading3"/>
        <w:numPr>
          <w:ilvl w:val="0"/>
          <w:numId w:val="7"/>
        </w:numPr>
        <w:ind w:right="1080"/>
        <w:jc w:val="left"/>
        <w:rPr>
          <w:rFonts w:ascii="Book Antiqua" w:hAnsi="Book Antiqua"/>
          <w:b w:val="0"/>
          <w:bCs/>
          <w:sz w:val="22"/>
          <w:szCs w:val="22"/>
        </w:rPr>
      </w:pPr>
      <w:r w:rsidRPr="000D0432">
        <w:rPr>
          <w:rFonts w:ascii="Book Antiqua" w:hAnsi="Book Antiqua"/>
          <w:b w:val="0"/>
          <w:bCs/>
          <w:sz w:val="22"/>
          <w:szCs w:val="22"/>
        </w:rPr>
        <w:t xml:space="preserve">Mentorship from faculty and innovation experts from both </w:t>
      </w:r>
      <w:r w:rsidRPr="000D0432">
        <w:rPr>
          <w:rStyle w:val="Strong"/>
          <w:rFonts w:ascii="Book Antiqua" w:hAnsi="Book Antiqua"/>
          <w:b/>
          <w:bCs w:val="0"/>
          <w:sz w:val="22"/>
          <w:szCs w:val="22"/>
        </w:rPr>
        <w:t>UT Austin and Chiang Mai University</w:t>
      </w:r>
    </w:p>
    <w:p w14:paraId="783B3A88" w14:textId="72369721" w:rsidR="00EB57EC" w:rsidRPr="000D0432" w:rsidRDefault="00EB57EC" w:rsidP="00EB57EC">
      <w:pPr>
        <w:pStyle w:val="Heading3"/>
        <w:numPr>
          <w:ilvl w:val="0"/>
          <w:numId w:val="7"/>
        </w:numPr>
        <w:ind w:right="1080"/>
        <w:jc w:val="left"/>
        <w:rPr>
          <w:rFonts w:ascii="Book Antiqua" w:hAnsi="Book Antiqua"/>
          <w:b w:val="0"/>
          <w:bCs/>
          <w:sz w:val="22"/>
          <w:szCs w:val="22"/>
        </w:rPr>
      </w:pPr>
      <w:r w:rsidRPr="000D0432">
        <w:rPr>
          <w:rFonts w:ascii="Book Antiqua" w:hAnsi="Book Antiqua"/>
          <w:b w:val="0"/>
          <w:bCs/>
          <w:sz w:val="22"/>
          <w:szCs w:val="22"/>
        </w:rPr>
        <w:t xml:space="preserve">Opportunity to compete for prizes during the </w:t>
      </w:r>
      <w:r w:rsidRPr="000D0432">
        <w:rPr>
          <w:rStyle w:val="Strong"/>
          <w:rFonts w:ascii="Book Antiqua" w:hAnsi="Book Antiqua"/>
          <w:b/>
          <w:bCs w:val="0"/>
          <w:sz w:val="22"/>
          <w:szCs w:val="22"/>
        </w:rPr>
        <w:t>final pitch competition on June 3</w:t>
      </w:r>
    </w:p>
    <w:p w14:paraId="354802CA" w14:textId="77777777" w:rsidR="00EB57EC" w:rsidRDefault="00EB57EC" w:rsidP="00EB57EC">
      <w:pPr>
        <w:pStyle w:val="Heading3"/>
        <w:ind w:left="1170" w:right="1080"/>
        <w:jc w:val="left"/>
        <w:rPr>
          <w:rFonts w:ascii="Book Antiqua" w:hAnsi="Book Antiqua"/>
          <w:sz w:val="22"/>
          <w:szCs w:val="22"/>
        </w:rPr>
      </w:pPr>
    </w:p>
    <w:p w14:paraId="21E44DDA" w14:textId="77777777" w:rsidR="00EB57EC" w:rsidRDefault="00EB57EC" w:rsidP="00EB57EC">
      <w:pPr>
        <w:pStyle w:val="Heading3"/>
        <w:ind w:left="1170" w:right="1080"/>
        <w:jc w:val="left"/>
        <w:rPr>
          <w:rFonts w:ascii="Book Antiqua" w:hAnsi="Book Antiqua"/>
          <w:sz w:val="22"/>
          <w:szCs w:val="22"/>
        </w:rPr>
      </w:pPr>
      <w:r w:rsidRPr="00EB57EC">
        <w:rPr>
          <w:rFonts w:ascii="Book Antiqua" w:hAnsi="Book Antiqua"/>
          <w:sz w:val="22"/>
          <w:szCs w:val="22"/>
        </w:rPr>
        <w:t>Participant Requirements</w:t>
      </w:r>
    </w:p>
    <w:p w14:paraId="5E90C286" w14:textId="77777777" w:rsidR="00EB57EC" w:rsidRDefault="00EB57EC" w:rsidP="00EB57EC">
      <w:pPr>
        <w:pStyle w:val="Heading3"/>
        <w:numPr>
          <w:ilvl w:val="0"/>
          <w:numId w:val="8"/>
        </w:numPr>
        <w:ind w:right="1080"/>
        <w:jc w:val="left"/>
        <w:rPr>
          <w:rFonts w:ascii="Book Antiqua" w:hAnsi="Book Antiqua"/>
          <w:sz w:val="22"/>
          <w:szCs w:val="22"/>
        </w:rPr>
      </w:pPr>
      <w:r w:rsidRPr="00EB57EC">
        <w:rPr>
          <w:rFonts w:ascii="Book Antiqua" w:hAnsi="Book Antiqua"/>
          <w:b w:val="0"/>
          <w:bCs/>
          <w:sz w:val="22"/>
          <w:szCs w:val="22"/>
        </w:rPr>
        <w:t xml:space="preserve">Commitment to attend the </w:t>
      </w:r>
      <w:r w:rsidRPr="00EB57EC">
        <w:rPr>
          <w:rStyle w:val="Strong"/>
          <w:rFonts w:ascii="Book Antiqua" w:hAnsi="Book Antiqua"/>
          <w:b/>
          <w:bCs w:val="0"/>
          <w:sz w:val="22"/>
          <w:szCs w:val="22"/>
        </w:rPr>
        <w:t>entire program</w:t>
      </w:r>
      <w:r w:rsidRPr="00EB57EC">
        <w:rPr>
          <w:rFonts w:ascii="Book Antiqua" w:hAnsi="Book Antiqua"/>
          <w:b w:val="0"/>
          <w:bCs/>
          <w:sz w:val="22"/>
          <w:szCs w:val="22"/>
        </w:rPr>
        <w:t xml:space="preserve"> (May 8 – June 3, 10:00 AM – 5:00 PM)</w:t>
      </w:r>
    </w:p>
    <w:p w14:paraId="78B4D816" w14:textId="16DAAFA3" w:rsidR="00815697" w:rsidRPr="00EB57EC" w:rsidRDefault="00EB57EC" w:rsidP="00EB57EC">
      <w:pPr>
        <w:pStyle w:val="Heading3"/>
        <w:numPr>
          <w:ilvl w:val="0"/>
          <w:numId w:val="8"/>
        </w:numPr>
        <w:ind w:right="1080"/>
        <w:jc w:val="left"/>
        <w:rPr>
          <w:rFonts w:ascii="Book Antiqua" w:hAnsi="Book Antiqua"/>
          <w:sz w:val="22"/>
          <w:szCs w:val="22"/>
        </w:rPr>
        <w:sectPr w:rsidR="00815697" w:rsidRPr="00EB57EC" w:rsidSect="00E82BB4">
          <w:headerReference w:type="default" r:id="rId8"/>
          <w:pgSz w:w="12240" w:h="15840"/>
          <w:pgMar w:top="1440" w:right="0" w:bottom="1440" w:left="0" w:header="792" w:footer="720" w:gutter="0"/>
          <w:cols w:space="720"/>
        </w:sectPr>
      </w:pPr>
      <w:r w:rsidRPr="00EB57EC">
        <w:rPr>
          <w:rFonts w:ascii="Book Antiqua" w:hAnsi="Book Antiqua"/>
          <w:b w:val="0"/>
          <w:bCs/>
          <w:sz w:val="22"/>
          <w:szCs w:val="22"/>
        </w:rPr>
        <w:t>Strong command of English for teamwork and presentations</w:t>
      </w:r>
    </w:p>
    <w:p w14:paraId="2FDEE902" w14:textId="77777777" w:rsidR="00EB57EC" w:rsidRDefault="00EB57EC" w:rsidP="00EB57EC">
      <w:pPr>
        <w:pStyle w:val="NormalWeb"/>
        <w:numPr>
          <w:ilvl w:val="0"/>
          <w:numId w:val="8"/>
        </w:numPr>
        <w:ind w:left="810" w:right="1080"/>
        <w:rPr>
          <w:rFonts w:ascii="Book Antiqua" w:hAnsi="Book Antiqua"/>
          <w:sz w:val="22"/>
          <w:szCs w:val="22"/>
        </w:rPr>
      </w:pPr>
      <w:r w:rsidRPr="00EB57EC">
        <w:rPr>
          <w:rFonts w:ascii="Book Antiqua" w:hAnsi="Book Antiqua"/>
          <w:sz w:val="22"/>
          <w:szCs w:val="22"/>
        </w:rPr>
        <w:lastRenderedPageBreak/>
        <w:t>Interest in addressing global health challenges through technology and innovatio</w:t>
      </w:r>
      <w:r>
        <w:rPr>
          <w:rFonts w:ascii="Book Antiqua" w:hAnsi="Book Antiqua"/>
          <w:sz w:val="22"/>
          <w:szCs w:val="22"/>
        </w:rPr>
        <w:t>n</w:t>
      </w:r>
    </w:p>
    <w:p w14:paraId="08A7F54D" w14:textId="71F71B4A" w:rsidR="00EB57EC" w:rsidRPr="00EB57EC" w:rsidRDefault="00EB57EC" w:rsidP="00EB57EC">
      <w:pPr>
        <w:pStyle w:val="NormalWeb"/>
        <w:numPr>
          <w:ilvl w:val="0"/>
          <w:numId w:val="8"/>
        </w:numPr>
        <w:ind w:left="810" w:right="1080"/>
        <w:rPr>
          <w:rFonts w:ascii="Book Antiqua" w:hAnsi="Book Antiqua"/>
          <w:sz w:val="22"/>
          <w:szCs w:val="22"/>
        </w:rPr>
      </w:pPr>
      <w:r w:rsidRPr="00EB57EC">
        <w:rPr>
          <w:rFonts w:ascii="Book Antiqua" w:hAnsi="Book Antiqua"/>
          <w:sz w:val="22"/>
          <w:szCs w:val="22"/>
        </w:rPr>
        <w:t>Willingness to actively engage and collaborate within a diverse, multidisciplinary team</w:t>
      </w:r>
    </w:p>
    <w:p w14:paraId="2E7A34A2" w14:textId="77777777" w:rsidR="00EB57EC" w:rsidRPr="00EB57EC" w:rsidRDefault="00EB57EC" w:rsidP="00EB57EC">
      <w:pPr>
        <w:pStyle w:val="NormalWeb"/>
        <w:ind w:right="1080"/>
        <w:rPr>
          <w:rFonts w:ascii="Book Antiqua" w:hAnsi="Book Antiqua"/>
          <w:sz w:val="22"/>
          <w:szCs w:val="22"/>
        </w:rPr>
      </w:pPr>
      <w:r w:rsidRPr="00EB57EC">
        <w:rPr>
          <w:rFonts w:ascii="Book Antiqua" w:hAnsi="Book Antiqua"/>
          <w:sz w:val="22"/>
          <w:szCs w:val="22"/>
        </w:rPr>
        <w:t xml:space="preserve">This program is designed for students who are </w:t>
      </w:r>
      <w:r w:rsidRPr="00EB57EC">
        <w:rPr>
          <w:rStyle w:val="Strong"/>
          <w:rFonts w:ascii="Book Antiqua" w:hAnsi="Book Antiqua"/>
          <w:sz w:val="22"/>
          <w:szCs w:val="22"/>
        </w:rPr>
        <w:t>curious, creative, and motivated to address complex global health challenges while developing practical innovation skills</w:t>
      </w:r>
      <w:r w:rsidRPr="00EB57EC">
        <w:rPr>
          <w:rFonts w:ascii="Book Antiqua" w:hAnsi="Book Antiqua"/>
          <w:sz w:val="22"/>
          <w:szCs w:val="22"/>
        </w:rPr>
        <w:t>.</w:t>
      </w:r>
    </w:p>
    <w:p w14:paraId="7CAF4C7D" w14:textId="54400E04" w:rsidR="00EB57EC" w:rsidRPr="00EB57EC" w:rsidRDefault="00EB57EC" w:rsidP="00EB57EC">
      <w:pPr>
        <w:pStyle w:val="NormalWeb"/>
        <w:ind w:right="1080"/>
        <w:rPr>
          <w:rFonts w:ascii="Book Antiqua" w:hAnsi="Book Antiqua"/>
          <w:sz w:val="22"/>
          <w:szCs w:val="22"/>
        </w:rPr>
      </w:pPr>
      <w:r w:rsidRPr="00EB57EC">
        <w:rPr>
          <w:rFonts w:ascii="Book Antiqua" w:hAnsi="Book Antiqua"/>
          <w:sz w:val="22"/>
          <w:szCs w:val="22"/>
        </w:rPr>
        <w:t xml:space="preserve">Students interested in participating are invited to </w:t>
      </w:r>
      <w:r w:rsidRPr="00EB57EC">
        <w:rPr>
          <w:rStyle w:val="Strong"/>
          <w:rFonts w:ascii="Book Antiqua" w:hAnsi="Book Antiqua"/>
          <w:b w:val="0"/>
          <w:bCs w:val="0"/>
          <w:sz w:val="22"/>
          <w:szCs w:val="22"/>
        </w:rPr>
        <w:t>submit</w:t>
      </w:r>
      <w:r>
        <w:rPr>
          <w:rStyle w:val="Strong"/>
          <w:rFonts w:ascii="Book Antiqua" w:hAnsi="Book Antiqua"/>
          <w:b w:val="0"/>
          <w:bCs w:val="0"/>
          <w:sz w:val="22"/>
          <w:szCs w:val="22"/>
        </w:rPr>
        <w:t xml:space="preserve"> their applications</w:t>
      </w:r>
      <w:r w:rsidRPr="00EB57EC">
        <w:rPr>
          <w:rStyle w:val="Strong"/>
          <w:rFonts w:ascii="Book Antiqua" w:hAnsi="Book Antiqua"/>
          <w:b w:val="0"/>
          <w:bCs w:val="0"/>
          <w:sz w:val="22"/>
          <w:szCs w:val="22"/>
        </w:rPr>
        <w:t xml:space="preserve"> directly to the </w:t>
      </w:r>
      <w:r>
        <w:rPr>
          <w:rStyle w:val="Strong"/>
          <w:rFonts w:ascii="Book Antiqua" w:hAnsi="Book Antiqua"/>
          <w:b w:val="0"/>
          <w:bCs w:val="0"/>
          <w:sz w:val="22"/>
          <w:szCs w:val="22"/>
        </w:rPr>
        <w:t xml:space="preserve">CMU </w:t>
      </w:r>
      <w:r w:rsidRPr="00EB57EC">
        <w:rPr>
          <w:rStyle w:val="Strong"/>
          <w:rFonts w:ascii="Book Antiqua" w:hAnsi="Book Antiqua"/>
          <w:b w:val="0"/>
          <w:bCs w:val="0"/>
          <w:sz w:val="22"/>
          <w:szCs w:val="22"/>
        </w:rPr>
        <w:t>recruitment departments.</w:t>
      </w:r>
    </w:p>
    <w:p w14:paraId="6C164148" w14:textId="6BBF72D5" w:rsidR="00EB57EC" w:rsidRPr="00EB57EC" w:rsidRDefault="00EB57EC" w:rsidP="00EB57EC">
      <w:pPr>
        <w:pStyle w:val="NormalWeb"/>
        <w:ind w:right="1080"/>
        <w:rPr>
          <w:rFonts w:ascii="Book Antiqua" w:hAnsi="Book Antiqua"/>
          <w:sz w:val="22"/>
          <w:szCs w:val="22"/>
        </w:rPr>
      </w:pPr>
      <w:r w:rsidRPr="00EB57EC">
        <w:rPr>
          <w:rStyle w:val="Strong"/>
          <w:rFonts w:ascii="Book Antiqua" w:hAnsi="Book Antiqua"/>
          <w:sz w:val="22"/>
          <w:szCs w:val="22"/>
        </w:rPr>
        <w:t>Application Deadline:</w:t>
      </w:r>
      <w:r w:rsidRPr="00EB57EC">
        <w:rPr>
          <w:rFonts w:ascii="Book Antiqua" w:hAnsi="Book Antiqua"/>
          <w:sz w:val="22"/>
          <w:szCs w:val="22"/>
        </w:rPr>
        <w:t xml:space="preserve"> </w:t>
      </w:r>
      <w:r w:rsidRPr="00EB57EC">
        <w:rPr>
          <w:rStyle w:val="Strong"/>
          <w:rFonts w:ascii="Book Antiqua" w:hAnsi="Book Antiqua"/>
          <w:sz w:val="22"/>
          <w:szCs w:val="22"/>
        </w:rPr>
        <w:t>April 5, 2025</w:t>
      </w:r>
      <w:r w:rsidRPr="00EB57EC">
        <w:rPr>
          <w:rFonts w:ascii="Book Antiqua" w:hAnsi="Book Antiqua"/>
          <w:sz w:val="22"/>
          <w:szCs w:val="22"/>
        </w:rPr>
        <w:br/>
      </w:r>
      <w:r w:rsidRPr="00EB57EC">
        <w:rPr>
          <w:rStyle w:val="Strong"/>
          <w:rFonts w:ascii="Book Antiqua" w:hAnsi="Book Antiqua"/>
          <w:sz w:val="22"/>
          <w:szCs w:val="22"/>
        </w:rPr>
        <w:t>Available positions:</w:t>
      </w:r>
      <w:r w:rsidRPr="00EB57EC">
        <w:rPr>
          <w:rFonts w:ascii="Book Antiqua" w:hAnsi="Book Antiqua"/>
          <w:sz w:val="22"/>
          <w:szCs w:val="22"/>
        </w:rPr>
        <w:t xml:space="preserve"> </w:t>
      </w:r>
      <w:r w:rsidRPr="00EB57EC">
        <w:rPr>
          <w:rStyle w:val="Strong"/>
          <w:rFonts w:ascii="Book Antiqua" w:hAnsi="Book Antiqua"/>
          <w:sz w:val="22"/>
          <w:szCs w:val="22"/>
        </w:rPr>
        <w:t>up to 12 students</w:t>
      </w:r>
    </w:p>
    <w:p w14:paraId="2CD35A53" w14:textId="77777777" w:rsidR="00EB57EC" w:rsidRPr="00EB57EC" w:rsidRDefault="00EB57EC" w:rsidP="00EB57EC">
      <w:pPr>
        <w:pStyle w:val="NormalWeb"/>
        <w:ind w:right="1080"/>
        <w:rPr>
          <w:rFonts w:ascii="Book Antiqua" w:hAnsi="Book Antiqua"/>
          <w:sz w:val="22"/>
          <w:szCs w:val="22"/>
        </w:rPr>
      </w:pPr>
      <w:r w:rsidRPr="00EB57EC">
        <w:rPr>
          <w:rFonts w:ascii="Book Antiqua" w:hAnsi="Book Antiqua"/>
          <w:sz w:val="22"/>
          <w:szCs w:val="22"/>
        </w:rPr>
        <w:t xml:space="preserve">We look forward to welcoming passionate students who are eager to </w:t>
      </w:r>
      <w:r w:rsidRPr="00EB57EC">
        <w:rPr>
          <w:rStyle w:val="Strong"/>
          <w:rFonts w:ascii="Book Antiqua" w:hAnsi="Book Antiqua"/>
          <w:sz w:val="22"/>
          <w:szCs w:val="22"/>
        </w:rPr>
        <w:t>learn, collaborate, and innovate for global health impact</w:t>
      </w:r>
      <w:r w:rsidRPr="00EB57EC">
        <w:rPr>
          <w:rFonts w:ascii="Book Antiqua" w:hAnsi="Book Antiqua"/>
          <w:sz w:val="22"/>
          <w:szCs w:val="22"/>
        </w:rPr>
        <w:t>.</w:t>
      </w:r>
    </w:p>
    <w:p w14:paraId="7689E3DC" w14:textId="77777777" w:rsidR="00815697" w:rsidRDefault="00815697" w:rsidP="00815697">
      <w:pPr>
        <w:spacing w:after="200"/>
        <w:ind w:right="994"/>
        <w:rPr>
          <w:rFonts w:ascii="Book Antiqua" w:eastAsia="Times New Roman" w:hAnsi="Book Antiqua" w:cs="Arial"/>
          <w:sz w:val="22"/>
          <w:szCs w:val="22"/>
        </w:rPr>
      </w:pPr>
    </w:p>
    <w:p w14:paraId="0ACDA044" w14:textId="430A2067" w:rsidR="00815697" w:rsidRDefault="00815697" w:rsidP="00815697">
      <w:pPr>
        <w:spacing w:after="200"/>
        <w:ind w:right="994"/>
        <w:rPr>
          <w:rFonts w:ascii="Book Antiqua" w:eastAsia="Times New Roman" w:hAnsi="Book Antiqua" w:cs="Arial"/>
          <w:sz w:val="22"/>
          <w:szCs w:val="22"/>
        </w:rPr>
      </w:pPr>
      <w:r w:rsidRPr="00492874">
        <w:rPr>
          <w:rFonts w:ascii="Book Antiqua" w:eastAsia="Times New Roman" w:hAnsi="Book Antiqua" w:cs="Arial"/>
          <w:sz w:val="22"/>
          <w:szCs w:val="22"/>
        </w:rPr>
        <w:t>Warm regards,</w:t>
      </w:r>
    </w:p>
    <w:p w14:paraId="044D7930" w14:textId="7EE9AC5A" w:rsidR="00815697" w:rsidRDefault="00815697" w:rsidP="00815697">
      <w:pPr>
        <w:spacing w:after="200"/>
        <w:ind w:right="994"/>
        <w:rPr>
          <w:rFonts w:ascii="Book Antiqua" w:eastAsia="Times New Roman" w:hAnsi="Book Antiqua" w:cs="Arial"/>
          <w:sz w:val="22"/>
          <w:szCs w:val="22"/>
        </w:rPr>
      </w:pPr>
    </w:p>
    <w:p w14:paraId="09085FA2" w14:textId="396E65F3" w:rsidR="00815697" w:rsidRPr="00492874" w:rsidRDefault="00815697" w:rsidP="00815697">
      <w:pPr>
        <w:spacing w:after="200"/>
        <w:ind w:right="994"/>
        <w:rPr>
          <w:rFonts w:ascii="Book Antiqua" w:eastAsia="Times New Roman" w:hAnsi="Book Antiqua" w:cs="Arial"/>
          <w:sz w:val="22"/>
          <w:szCs w:val="22"/>
        </w:rPr>
      </w:pPr>
      <w:r w:rsidRPr="00492874">
        <w:rPr>
          <w:rFonts w:ascii="Book Antiqua" w:eastAsia="Times New Roman" w:hAnsi="Book Antiqua" w:cs="Arial"/>
          <w:sz w:val="22"/>
          <w:szCs w:val="22"/>
        </w:rPr>
        <w:t>Nuttada Panpradist, PhD</w:t>
      </w:r>
      <w:r w:rsidRPr="00492874">
        <w:rPr>
          <w:rFonts w:ascii="Book Antiqua" w:eastAsia="Times New Roman" w:hAnsi="Book Antiqua" w:cs="Arial"/>
          <w:sz w:val="22"/>
          <w:szCs w:val="22"/>
        </w:rPr>
        <w:br/>
        <w:t>Assistant Professor</w:t>
      </w:r>
      <w:r w:rsidRPr="00492874">
        <w:rPr>
          <w:rFonts w:ascii="Book Antiqua" w:eastAsia="Times New Roman" w:hAnsi="Book Antiqua" w:cs="Arial"/>
          <w:sz w:val="22"/>
          <w:szCs w:val="22"/>
        </w:rPr>
        <w:br/>
        <w:t>Biomedical Engineering</w:t>
      </w:r>
      <w:r w:rsidRPr="00492874">
        <w:rPr>
          <w:rFonts w:ascii="Book Antiqua" w:eastAsia="Times New Roman" w:hAnsi="Book Antiqua" w:cs="Arial"/>
          <w:sz w:val="22"/>
          <w:szCs w:val="22"/>
        </w:rPr>
        <w:br/>
        <w:t>The University of Texas at Austin</w:t>
      </w:r>
    </w:p>
    <w:p w14:paraId="21498A38" w14:textId="77777777" w:rsidR="00815697" w:rsidRPr="000F2CD5" w:rsidRDefault="00815697" w:rsidP="00815697">
      <w:pPr>
        <w:ind w:left="720"/>
        <w:rPr>
          <w:rFonts w:ascii="Book Antiqua" w:hAnsi="Book Antiqua" w:cs="Arial"/>
          <w:sz w:val="22"/>
          <w:szCs w:val="22"/>
        </w:rPr>
      </w:pPr>
    </w:p>
    <w:p w14:paraId="6D870222" w14:textId="77777777" w:rsidR="00815697" w:rsidRPr="00E82BB4" w:rsidRDefault="00815697" w:rsidP="00815697">
      <w:pPr>
        <w:ind w:left="720" w:right="900"/>
      </w:pPr>
    </w:p>
    <w:sectPr w:rsidR="00815697" w:rsidRPr="00E82BB4" w:rsidSect="00815697">
      <w:headerReference w:type="default" r:id="rId9"/>
      <w:pgSz w:w="12240" w:h="15840"/>
      <w:pgMar w:top="1440" w:right="1080" w:bottom="1440" w:left="1080" w:header="792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770843F" w14:textId="77777777" w:rsidR="00E02EE1" w:rsidRDefault="00E02EE1" w:rsidP="00E82BB4">
      <w:r>
        <w:separator/>
      </w:r>
    </w:p>
  </w:endnote>
  <w:endnote w:type="continuationSeparator" w:id="0">
    <w:p w14:paraId="7A70048B" w14:textId="77777777" w:rsidR="00E02EE1" w:rsidRDefault="00E02EE1" w:rsidP="00E82B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Optima">
    <w:charset w:val="00"/>
    <w:family w:val="auto"/>
    <w:pitch w:val="variable"/>
    <w:sig w:usb0="80000067" w:usb1="00000000" w:usb2="00000000" w:usb3="00000000" w:csb0="00000001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BentonSansCond Book">
    <w:altName w:val="Calibri"/>
    <w:charset w:val="00"/>
    <w:family w:val="auto"/>
    <w:pitch w:val="variable"/>
    <w:sig w:usb0="800000AF" w:usb1="5000204A" w:usb2="00000000" w:usb3="00000000" w:csb0="00000001" w:csb1="00000000"/>
  </w:font>
  <w:font w:name="BentonSansCond Bold">
    <w:altName w:val="Calibri"/>
    <w:charset w:val="00"/>
    <w:family w:val="auto"/>
    <w:pitch w:val="variable"/>
    <w:sig w:usb0="800000AF" w:usb1="5000204A" w:usb2="00000000" w:usb3="00000000" w:csb0="00000001" w:csb1="00000000"/>
  </w:font>
  <w:font w:name="BentonSansCond Medium">
    <w:altName w:val="Calibri"/>
    <w:charset w:val="00"/>
    <w:family w:val="auto"/>
    <w:pitch w:val="variable"/>
    <w:sig w:usb0="800000AF" w:usb1="5000204A" w:usb2="00000000" w:usb3="00000000" w:csb0="00000001" w:csb1="00000000"/>
  </w:font>
  <w:font w:name="BentonSansCond Regular">
    <w:altName w:val="Calibri"/>
    <w:charset w:val="00"/>
    <w:family w:val="auto"/>
    <w:pitch w:val="variable"/>
    <w:sig w:usb0="800000AF" w:usb1="5000204A" w:usb2="00000000" w:usb3="00000000" w:csb0="00000001" w:csb1="00000000"/>
  </w:font>
  <w:font w:name="Charter ITC">
    <w:altName w:val="Cambria"/>
    <w:charset w:val="00"/>
    <w:family w:val="roman"/>
    <w:pitch w:val="variable"/>
    <w:sig w:usb0="00000003" w:usb1="00000000" w:usb2="00000000" w:usb3="00000000" w:csb0="00000001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ntonSans Medium">
    <w:altName w:val="Calibri"/>
    <w:charset w:val="00"/>
    <w:family w:val="auto"/>
    <w:pitch w:val="variable"/>
    <w:sig w:usb0="800000AF" w:usb1="5000204A" w:usb2="00000000" w:usb3="00000000" w:csb0="00000001" w:csb1="00000000"/>
  </w:font>
  <w:font w:name="BentonSans-Medium">
    <w:altName w:val="BentonSans Medium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BentonSansCond-Book">
    <w:altName w:val="BentonSansCond Book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BentonSans Book">
    <w:altName w:val="Calibri"/>
    <w:charset w:val="00"/>
    <w:family w:val="auto"/>
    <w:pitch w:val="variable"/>
    <w:sig w:usb0="800000AF" w:usb1="5000204A" w:usb2="00000000" w:usb3="00000000" w:csb0="00000001" w:csb1="00000000"/>
  </w:font>
  <w:font w:name="BentonSans-Book">
    <w:altName w:val="BentonSans Book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B3C3B56" w14:textId="77777777" w:rsidR="00E02EE1" w:rsidRDefault="00E02EE1" w:rsidP="00E82BB4">
      <w:r>
        <w:separator/>
      </w:r>
    </w:p>
  </w:footnote>
  <w:footnote w:type="continuationSeparator" w:id="0">
    <w:p w14:paraId="2020C38B" w14:textId="77777777" w:rsidR="00E02EE1" w:rsidRDefault="00E02EE1" w:rsidP="00E82B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38BF97" w14:textId="645E677D" w:rsidR="00E82BB4" w:rsidRPr="00E82BB4" w:rsidRDefault="00E82BB4" w:rsidP="002838FD">
    <w:pPr>
      <w:pStyle w:val="BasicParagraph"/>
      <w:spacing w:line="240" w:lineRule="auto"/>
      <w:ind w:left="8640"/>
      <w:rPr>
        <w:rFonts w:ascii="BentonSans Medium" w:hAnsi="BentonSans Medium" w:cs="BentonSansCond-Book"/>
        <w:color w:val="686B71"/>
        <w:sz w:val="16"/>
        <w:szCs w:val="16"/>
      </w:rPr>
    </w:pPr>
    <w:r>
      <w:rPr>
        <w:rFonts w:ascii="BentonSans Medium" w:hAnsi="BentonSans Medium" w:cs="BentonSans-Medium"/>
        <w:noProof/>
        <w:color w:val="686B71"/>
        <w:sz w:val="16"/>
        <w:szCs w:val="16"/>
        <w:lang w:eastAsia="en-US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E2B4FC8" wp14:editId="5EA0AB8F">
              <wp:simplePos x="0" y="0"/>
              <wp:positionH relativeFrom="column">
                <wp:posOffset>394335</wp:posOffset>
              </wp:positionH>
              <wp:positionV relativeFrom="paragraph">
                <wp:posOffset>-157480</wp:posOffset>
              </wp:positionV>
              <wp:extent cx="4914900" cy="1303020"/>
              <wp:effectExtent l="0" t="0" r="0" b="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914900" cy="13030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4E2692F" w14:textId="77777777" w:rsidR="00E82BB4" w:rsidRDefault="00821A98">
                          <w:r>
                            <w:rPr>
                              <w:noProof/>
                              <w:lang w:eastAsia="en-US"/>
                            </w:rPr>
                            <w:drawing>
                              <wp:inline distT="0" distB="0" distL="0" distR="0" wp14:anchorId="78EF1408" wp14:editId="06E06B6C">
                                <wp:extent cx="2680335" cy="305774"/>
                                <wp:effectExtent l="0" t="0" r="0" b="0"/>
                                <wp:docPr id="6" name="Picture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680335" cy="305774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shapetype w14:anchorId="7E2B4FC8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31.05pt;margin-top:-12.4pt;width:387pt;height:102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" filled="f" stroked="f">
              <v:textbox>
                <w:txbxContent>
                  <w:p w14:paraId="54E2692F" w14:textId="77777777" w:rsidR="00E82BB4" w:rsidRDefault="00821A98">
                    <w:r>
                      <w:rPr>
                        <w:noProof/>
                        <w:lang w:eastAsia="en-US"/>
                      </w:rPr>
                      <w:drawing>
                        <wp:inline distT="0" distB="0" distL="0" distR="0" wp14:anchorId="78EF1408" wp14:editId="06E06B6C">
                          <wp:extent cx="2680335" cy="305774"/>
                          <wp:effectExtent l="0" t="0" r="0" b="0"/>
                          <wp:docPr id="6" name="Picture 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680335" cy="305774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815697">
      <w:rPr>
        <w:rFonts w:ascii="BentonSans Medium" w:hAnsi="BentonSans Medium" w:cs="BentonSans-Medium"/>
        <w:color w:val="686B71"/>
        <w:sz w:val="16"/>
        <w:szCs w:val="16"/>
      </w:rPr>
      <w:t>Cockrell School of Engineering</w:t>
    </w:r>
  </w:p>
  <w:p w14:paraId="7C1AFEF6" w14:textId="72F30A4F" w:rsidR="00E82BB4" w:rsidRPr="00E82BB4" w:rsidRDefault="00815697" w:rsidP="002838FD">
    <w:pPr>
      <w:pStyle w:val="BasicParagraph"/>
      <w:spacing w:line="240" w:lineRule="auto"/>
      <w:ind w:left="8640"/>
      <w:rPr>
        <w:rFonts w:ascii="BentonSans Book" w:hAnsi="BentonSans Book" w:cs="BentonSans-Book"/>
        <w:color w:val="686B71"/>
        <w:sz w:val="16"/>
        <w:szCs w:val="16"/>
      </w:rPr>
    </w:pPr>
    <w:r>
      <w:rPr>
        <w:rFonts w:ascii="BentonSans Book" w:hAnsi="BentonSans Book" w:cs="BentonSans-Book"/>
        <w:color w:val="686B71"/>
        <w:sz w:val="16"/>
        <w:szCs w:val="16"/>
      </w:rPr>
      <w:t>Biomedical Engineering</w:t>
    </w:r>
  </w:p>
  <w:p w14:paraId="32B40DEB" w14:textId="77777777" w:rsidR="00E82BB4" w:rsidRPr="00E82BB4" w:rsidRDefault="00E82BB4" w:rsidP="002838FD">
    <w:pPr>
      <w:pStyle w:val="BasicParagraph"/>
      <w:spacing w:line="240" w:lineRule="auto"/>
      <w:ind w:left="8640"/>
      <w:rPr>
        <w:rFonts w:ascii="BentonSans Book" w:hAnsi="BentonSans Book" w:cs="BentonSans-Book"/>
        <w:color w:val="686B71"/>
        <w:sz w:val="16"/>
        <w:szCs w:val="16"/>
      </w:rPr>
    </w:pPr>
  </w:p>
  <w:p w14:paraId="4086AF3C" w14:textId="65681CE4" w:rsidR="00E82BB4" w:rsidRPr="00E82BB4" w:rsidRDefault="00815697" w:rsidP="002838FD">
    <w:pPr>
      <w:pStyle w:val="BasicParagraph"/>
      <w:spacing w:line="240" w:lineRule="auto"/>
      <w:ind w:left="8640"/>
      <w:rPr>
        <w:rFonts w:ascii="BentonSans Book" w:hAnsi="BentonSans Book" w:cs="BentonSans-Book"/>
        <w:color w:val="686B71"/>
        <w:sz w:val="16"/>
        <w:szCs w:val="16"/>
      </w:rPr>
    </w:pPr>
    <w:r>
      <w:rPr>
        <w:rFonts w:ascii="BentonSans Book" w:hAnsi="BentonSans Book" w:cs="BentonSans-Book"/>
        <w:color w:val="686B71"/>
        <w:sz w:val="16"/>
        <w:szCs w:val="16"/>
      </w:rPr>
      <w:t>107 West Dean Keeton Street</w:t>
    </w:r>
  </w:p>
  <w:p w14:paraId="09FD79DA" w14:textId="425E7735" w:rsidR="00E82BB4" w:rsidRPr="00E82BB4" w:rsidRDefault="00E82BB4" w:rsidP="002838FD">
    <w:pPr>
      <w:pStyle w:val="BasicParagraph"/>
      <w:spacing w:line="240" w:lineRule="auto"/>
      <w:ind w:left="8640"/>
      <w:rPr>
        <w:rFonts w:ascii="BentonSans Book" w:hAnsi="BentonSans Book" w:cs="BentonSans-Book"/>
        <w:color w:val="686B71"/>
        <w:sz w:val="16"/>
        <w:szCs w:val="16"/>
      </w:rPr>
    </w:pPr>
    <w:r w:rsidRPr="00E82BB4">
      <w:rPr>
        <w:rFonts w:ascii="BentonSans Book" w:hAnsi="BentonSans Book" w:cs="BentonSans-Book"/>
        <w:color w:val="686B71"/>
        <w:sz w:val="16"/>
        <w:szCs w:val="16"/>
      </w:rPr>
      <w:t>Austin, Texas 787</w:t>
    </w:r>
    <w:r w:rsidR="00815697">
      <w:rPr>
        <w:rFonts w:ascii="BentonSans Book" w:hAnsi="BentonSans Book" w:cs="BentonSans-Book"/>
        <w:color w:val="686B71"/>
        <w:sz w:val="16"/>
        <w:szCs w:val="16"/>
      </w:rPr>
      <w:t>12</w:t>
    </w:r>
    <w:r w:rsidRPr="00E82BB4">
      <w:rPr>
        <w:rFonts w:ascii="BentonSans Book" w:hAnsi="BentonSans Book" w:cs="BentonSans-Book"/>
        <w:color w:val="686B71"/>
        <w:sz w:val="16"/>
        <w:szCs w:val="16"/>
      </w:rPr>
      <w:t xml:space="preserve"> </w:t>
    </w:r>
  </w:p>
  <w:p w14:paraId="5C3846A2" w14:textId="2FCD797A" w:rsidR="00E82BB4" w:rsidRPr="00E82BB4" w:rsidRDefault="00E82BB4" w:rsidP="002838FD">
    <w:pPr>
      <w:pStyle w:val="BasicParagraph"/>
      <w:spacing w:line="240" w:lineRule="auto"/>
      <w:ind w:left="8640"/>
      <w:rPr>
        <w:rFonts w:ascii="BentonSans Book" w:hAnsi="BentonSans Book" w:cs="BentonSans-Book"/>
        <w:color w:val="686B71"/>
        <w:sz w:val="16"/>
        <w:szCs w:val="16"/>
      </w:rPr>
    </w:pPr>
    <w:r w:rsidRPr="00E82BB4">
      <w:rPr>
        <w:rFonts w:ascii="BentonSans Book" w:hAnsi="BentonSans Book" w:cs="BentonSans-Book"/>
        <w:color w:val="686B71"/>
        <w:sz w:val="16"/>
        <w:szCs w:val="16"/>
      </w:rPr>
      <w:t xml:space="preserve">T: </w:t>
    </w:r>
    <w:r w:rsidR="00815697" w:rsidRPr="00815697">
      <w:rPr>
        <w:rFonts w:ascii="BentonSans Book" w:hAnsi="BentonSans Book" w:cs="BentonSans-Book"/>
        <w:color w:val="686B71"/>
        <w:sz w:val="16"/>
        <w:szCs w:val="16"/>
      </w:rPr>
      <w:t>512</w:t>
    </w:r>
    <w:r w:rsidR="00815697">
      <w:rPr>
        <w:rFonts w:ascii="BentonSans Book" w:hAnsi="BentonSans Book" w:cs="BentonSans-Book"/>
        <w:color w:val="686B71"/>
        <w:sz w:val="16"/>
        <w:szCs w:val="16"/>
      </w:rPr>
      <w:t>.</w:t>
    </w:r>
    <w:r w:rsidR="00815697" w:rsidRPr="00815697">
      <w:rPr>
        <w:rFonts w:ascii="BentonSans Book" w:hAnsi="BentonSans Book" w:cs="BentonSans-Book"/>
        <w:color w:val="686B71"/>
        <w:sz w:val="16"/>
        <w:szCs w:val="16"/>
      </w:rPr>
      <w:t>475</w:t>
    </w:r>
    <w:r w:rsidR="00815697">
      <w:rPr>
        <w:rFonts w:ascii="BentonSans Book" w:hAnsi="BentonSans Book" w:cs="BentonSans-Book"/>
        <w:color w:val="686B71"/>
        <w:sz w:val="16"/>
        <w:szCs w:val="16"/>
      </w:rPr>
      <w:t>.</w:t>
    </w:r>
    <w:r w:rsidR="00815697" w:rsidRPr="00815697">
      <w:rPr>
        <w:rFonts w:ascii="BentonSans Book" w:hAnsi="BentonSans Book" w:cs="BentonSans-Book"/>
        <w:color w:val="686B71"/>
        <w:sz w:val="16"/>
        <w:szCs w:val="16"/>
      </w:rPr>
      <w:t>6872</w:t>
    </w:r>
    <w:r w:rsidR="00815697" w:rsidRPr="00815697">
      <w:rPr>
        <w:rFonts w:ascii="BentonSans Book" w:hAnsi="BentonSans Book" w:cs="BentonSans-Book"/>
        <w:color w:val="686B71"/>
        <w:sz w:val="16"/>
        <w:szCs w:val="16"/>
      </w:rPr>
      <w:t>‬</w:t>
    </w:r>
    <w:r w:rsidRPr="00E82BB4">
      <w:rPr>
        <w:rFonts w:ascii="BentonSans Book" w:hAnsi="BentonSans Book" w:cs="BentonSans-Book"/>
        <w:color w:val="686B71"/>
        <w:sz w:val="16"/>
        <w:szCs w:val="16"/>
      </w:rPr>
      <w:t xml:space="preserve">      </w:t>
    </w:r>
  </w:p>
  <w:p w14:paraId="7E388517" w14:textId="420DDA30" w:rsidR="00815697" w:rsidRDefault="00815697" w:rsidP="00815697">
    <w:pPr>
      <w:pStyle w:val="Header"/>
      <w:tabs>
        <w:tab w:val="clear" w:pos="4320"/>
        <w:tab w:val="clear" w:pos="8640"/>
      </w:tabs>
      <w:ind w:left="8640"/>
      <w:rPr>
        <w:rFonts w:ascii="BentonSans Book" w:hAnsi="BentonSans Book" w:cs="BentonSans-Book"/>
        <w:color w:val="686B71"/>
        <w:sz w:val="16"/>
        <w:szCs w:val="16"/>
      </w:rPr>
    </w:pPr>
    <w:r w:rsidRPr="00815697">
      <w:rPr>
        <w:rFonts w:ascii="BentonSans Book" w:hAnsi="BentonSans Book" w:cs="BentonSans-Book"/>
        <w:color w:val="686B71"/>
        <w:sz w:val="16"/>
        <w:szCs w:val="16"/>
      </w:rPr>
      <w:t>www.profpandalab.com</w:t>
    </w:r>
  </w:p>
  <w:p w14:paraId="4C5B62B2" w14:textId="73517540" w:rsidR="00815697" w:rsidRPr="00815697" w:rsidRDefault="00815697" w:rsidP="00815697">
    <w:pPr>
      <w:pStyle w:val="Header"/>
      <w:tabs>
        <w:tab w:val="clear" w:pos="4320"/>
        <w:tab w:val="clear" w:pos="8640"/>
      </w:tabs>
      <w:ind w:left="8640"/>
      <w:rPr>
        <w:rFonts w:ascii="BentonSans Book" w:hAnsi="BentonSans Book" w:cs="BentonSans-Book"/>
        <w:color w:val="686B71"/>
        <w:sz w:val="16"/>
        <w:szCs w:val="16"/>
      </w:rPr>
    </w:pPr>
    <w:r>
      <w:rPr>
        <w:rFonts w:ascii="BentonSans Book" w:hAnsi="BentonSans Book" w:cs="BentonSans-Book"/>
        <w:color w:val="686B71"/>
        <w:sz w:val="16"/>
        <w:szCs w:val="16"/>
      </w:rPr>
      <w:t>nuttadap@utexas.edu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DAC579" w14:textId="04A692D0" w:rsidR="00815697" w:rsidRPr="00E82BB4" w:rsidRDefault="00815697" w:rsidP="002838FD">
    <w:pPr>
      <w:pStyle w:val="Header"/>
      <w:tabs>
        <w:tab w:val="clear" w:pos="4320"/>
        <w:tab w:val="clear" w:pos="8640"/>
      </w:tabs>
      <w:ind w:left="8640"/>
      <w:rPr>
        <w:rFonts w:ascii="BentonSans Book" w:hAnsi="BentonSans Book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1A0AE5"/>
    <w:multiLevelType w:val="hybridMultilevel"/>
    <w:tmpl w:val="AE56CF8A"/>
    <w:lvl w:ilvl="0" w:tplc="C63A23B2">
      <w:numFmt w:val="bullet"/>
      <w:lvlText w:val="•"/>
      <w:lvlJc w:val="left"/>
      <w:pPr>
        <w:ind w:left="1530" w:hanging="360"/>
      </w:pPr>
      <w:rPr>
        <w:rFonts w:ascii="Book Antiqua" w:eastAsia="Times New Roman" w:hAnsi="Book Antiqu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1" w15:restartNumberingAfterBreak="0">
    <w:nsid w:val="0B7C54E5"/>
    <w:multiLevelType w:val="hybridMultilevel"/>
    <w:tmpl w:val="532E9284"/>
    <w:lvl w:ilvl="0" w:tplc="C63A23B2">
      <w:numFmt w:val="bullet"/>
      <w:lvlText w:val="•"/>
      <w:lvlJc w:val="left"/>
      <w:pPr>
        <w:ind w:left="2700" w:hanging="360"/>
      </w:pPr>
      <w:rPr>
        <w:rFonts w:ascii="Book Antiqua" w:eastAsia="Times New Roman" w:hAnsi="Book Antiqua" w:cs="Times New Roman" w:hint="default"/>
      </w:rPr>
    </w:lvl>
    <w:lvl w:ilvl="1" w:tplc="04090003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2" w15:restartNumberingAfterBreak="0">
    <w:nsid w:val="0BF90D03"/>
    <w:multiLevelType w:val="hybridMultilevel"/>
    <w:tmpl w:val="D6A6182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E183ABD"/>
    <w:multiLevelType w:val="hybridMultilevel"/>
    <w:tmpl w:val="A3C43898"/>
    <w:lvl w:ilvl="0" w:tplc="C63A23B2">
      <w:numFmt w:val="bullet"/>
      <w:lvlText w:val="•"/>
      <w:lvlJc w:val="left"/>
      <w:pPr>
        <w:ind w:left="1800" w:hanging="360"/>
      </w:pPr>
      <w:rPr>
        <w:rFonts w:ascii="Book Antiqua" w:eastAsia="Times New Roman" w:hAnsi="Book Antiqua" w:cs="Times New Roman" w:hint="default"/>
      </w:rPr>
    </w:lvl>
    <w:lvl w:ilvl="1" w:tplc="04090003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4" w15:restartNumberingAfterBreak="0">
    <w:nsid w:val="37335C57"/>
    <w:multiLevelType w:val="multilevel"/>
    <w:tmpl w:val="77A69F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60B2F93"/>
    <w:multiLevelType w:val="hybridMultilevel"/>
    <w:tmpl w:val="A0F0C89A"/>
    <w:lvl w:ilvl="0" w:tplc="C63A23B2">
      <w:numFmt w:val="bullet"/>
      <w:lvlText w:val="•"/>
      <w:lvlJc w:val="left"/>
      <w:pPr>
        <w:ind w:left="1800" w:hanging="360"/>
      </w:pPr>
      <w:rPr>
        <w:rFonts w:ascii="Book Antiqua" w:eastAsia="Times New Roman" w:hAnsi="Book Antiqua" w:cs="Times New Roman" w:hint="default"/>
      </w:rPr>
    </w:lvl>
    <w:lvl w:ilvl="1" w:tplc="04090003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6" w15:restartNumberingAfterBreak="0">
    <w:nsid w:val="56280FF2"/>
    <w:multiLevelType w:val="hybridMultilevel"/>
    <w:tmpl w:val="C6CE419A"/>
    <w:lvl w:ilvl="0" w:tplc="04090001">
      <w:start w:val="1"/>
      <w:numFmt w:val="bullet"/>
      <w:lvlText w:val=""/>
      <w:lvlJc w:val="left"/>
      <w:pPr>
        <w:ind w:left="18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7" w15:restartNumberingAfterBreak="0">
    <w:nsid w:val="5AA36AF1"/>
    <w:multiLevelType w:val="multilevel"/>
    <w:tmpl w:val="BA500C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4"/>
  </w:num>
  <w:num w:numId="3">
    <w:abstractNumId w:val="2"/>
  </w:num>
  <w:num w:numId="4">
    <w:abstractNumId w:val="6"/>
  </w:num>
  <w:num w:numId="5">
    <w:abstractNumId w:val="0"/>
  </w:num>
  <w:num w:numId="6">
    <w:abstractNumId w:val="1"/>
  </w:num>
  <w:num w:numId="7">
    <w:abstractNumId w:val="5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2BB4"/>
    <w:rsid w:val="000D0432"/>
    <w:rsid w:val="001A2D94"/>
    <w:rsid w:val="002838FD"/>
    <w:rsid w:val="002A39C9"/>
    <w:rsid w:val="003D3E2B"/>
    <w:rsid w:val="00543A3D"/>
    <w:rsid w:val="0077084C"/>
    <w:rsid w:val="007F3924"/>
    <w:rsid w:val="00815697"/>
    <w:rsid w:val="00821A98"/>
    <w:rsid w:val="00A05DDF"/>
    <w:rsid w:val="00A5379C"/>
    <w:rsid w:val="00BD7747"/>
    <w:rsid w:val="00C040E7"/>
    <w:rsid w:val="00E02EE1"/>
    <w:rsid w:val="00E55A83"/>
    <w:rsid w:val="00E82BB4"/>
    <w:rsid w:val="00EA54B9"/>
    <w:rsid w:val="00EB57EC"/>
    <w:rsid w:val="00F17732"/>
    <w:rsid w:val="00F41C5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2B0016C9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Pr>
      <w:sz w:val="24"/>
    </w:rPr>
  </w:style>
  <w:style w:type="paragraph" w:styleId="Heading2">
    <w:name w:val="heading 2"/>
    <w:basedOn w:val="Normal"/>
    <w:next w:val="Normal"/>
    <w:link w:val="Heading2Char"/>
    <w:semiHidden/>
    <w:unhideWhenUsed/>
    <w:rsid w:val="00C040E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Heading3">
    <w:name w:val="heading 3"/>
    <w:basedOn w:val="Normal"/>
    <w:next w:val="Normal"/>
    <w:link w:val="Heading3Char"/>
    <w:rsid w:val="00C040E7"/>
    <w:pPr>
      <w:keepNext/>
      <w:jc w:val="center"/>
      <w:outlineLvl w:val="2"/>
    </w:pPr>
    <w:rPr>
      <w:rFonts w:ascii="Times" w:eastAsia="Times" w:hAnsi="Times" w:cs="Times New Roman"/>
      <w:b/>
      <w:sz w:val="28"/>
      <w:lang w:eastAsia="en-US"/>
    </w:rPr>
  </w:style>
  <w:style w:type="paragraph" w:styleId="Heading7">
    <w:name w:val="heading 7"/>
    <w:basedOn w:val="Normal"/>
    <w:next w:val="Normal"/>
    <w:link w:val="Heading7Char"/>
    <w:rsid w:val="00C040E7"/>
    <w:pPr>
      <w:keepNext/>
      <w:jc w:val="center"/>
      <w:outlineLvl w:val="6"/>
    </w:pPr>
    <w:rPr>
      <w:rFonts w:ascii="Times" w:eastAsia="Times" w:hAnsi="Times" w:cs="Times New Roman"/>
      <w:sz w:val="48"/>
      <w:lang w:eastAsia="en-US"/>
    </w:rPr>
  </w:style>
  <w:style w:type="paragraph" w:styleId="Heading8">
    <w:name w:val="heading 8"/>
    <w:basedOn w:val="Normal"/>
    <w:next w:val="Normal"/>
    <w:link w:val="Heading8Char"/>
    <w:rsid w:val="00C040E7"/>
    <w:pPr>
      <w:keepNext/>
      <w:jc w:val="center"/>
      <w:outlineLvl w:val="7"/>
    </w:pPr>
    <w:rPr>
      <w:rFonts w:ascii="Optima" w:eastAsia="Times" w:hAnsi="Optima" w:cs="Times New Roman"/>
      <w:b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C040E7"/>
    <w:rPr>
      <w:rFonts w:ascii="Lucida Grande" w:eastAsia="Times" w:hAnsi="Lucida Grande" w:cs="Times New Roman"/>
      <w:sz w:val="18"/>
      <w:szCs w:val="18"/>
      <w:lang w:eastAsia="en-US"/>
    </w:rPr>
  </w:style>
  <w:style w:type="character" w:customStyle="1" w:styleId="BalloonTextChar">
    <w:name w:val="Balloon Text Char"/>
    <w:basedOn w:val="DefaultParagraphFont"/>
    <w:link w:val="BalloonText"/>
    <w:rsid w:val="00C040E7"/>
    <w:rPr>
      <w:rFonts w:ascii="Lucida Grande" w:eastAsia="Times" w:hAnsi="Lucida Grande" w:cs="Times New Roman"/>
      <w:sz w:val="18"/>
      <w:szCs w:val="18"/>
      <w:lang w:eastAsia="en-US"/>
    </w:rPr>
  </w:style>
  <w:style w:type="paragraph" w:styleId="BodyText">
    <w:name w:val="Body Text"/>
    <w:basedOn w:val="Normal"/>
    <w:link w:val="BodyTextChar"/>
    <w:rsid w:val="00C040E7"/>
    <w:pPr>
      <w:tabs>
        <w:tab w:val="right" w:pos="8640"/>
      </w:tabs>
    </w:pPr>
    <w:rPr>
      <w:rFonts w:ascii="Times" w:eastAsia="Times" w:hAnsi="Times" w:cs="Times New Roman"/>
      <w:b/>
      <w:lang w:eastAsia="en-US"/>
    </w:rPr>
  </w:style>
  <w:style w:type="character" w:customStyle="1" w:styleId="BodyTextChar">
    <w:name w:val="Body Text Char"/>
    <w:basedOn w:val="DefaultParagraphFont"/>
    <w:link w:val="BodyText"/>
    <w:rsid w:val="00C040E7"/>
    <w:rPr>
      <w:rFonts w:ascii="Times" w:eastAsia="Times" w:hAnsi="Times" w:cs="Times New Roman"/>
      <w:b/>
      <w:sz w:val="24"/>
      <w:lang w:eastAsia="en-US"/>
    </w:rPr>
  </w:style>
  <w:style w:type="paragraph" w:customStyle="1" w:styleId="CoverTitle">
    <w:name w:val="CoverTitle"/>
    <w:qFormat/>
    <w:rsid w:val="00C040E7"/>
    <w:pPr>
      <w:spacing w:line="720" w:lineRule="exact"/>
    </w:pPr>
    <w:rPr>
      <w:rFonts w:ascii="BentonSansCond Book" w:eastAsia="Times" w:hAnsi="BentonSansCond Book" w:cs="Times New Roman"/>
      <w:sz w:val="60"/>
      <w:lang w:eastAsia="en-US"/>
    </w:rPr>
  </w:style>
  <w:style w:type="paragraph" w:customStyle="1" w:styleId="CoverAuthor">
    <w:name w:val="CoverAuthor"/>
    <w:basedOn w:val="CoverTitle"/>
    <w:qFormat/>
    <w:rsid w:val="00C040E7"/>
    <w:pPr>
      <w:spacing w:line="228" w:lineRule="exact"/>
    </w:pPr>
    <w:rPr>
      <w:caps/>
      <w:sz w:val="19"/>
      <w:szCs w:val="19"/>
    </w:rPr>
  </w:style>
  <w:style w:type="paragraph" w:styleId="Footer">
    <w:name w:val="footer"/>
    <w:basedOn w:val="Normal"/>
    <w:link w:val="FooterChar"/>
    <w:rsid w:val="00C040E7"/>
    <w:pPr>
      <w:tabs>
        <w:tab w:val="center" w:pos="4320"/>
        <w:tab w:val="right" w:pos="8640"/>
      </w:tabs>
    </w:pPr>
    <w:rPr>
      <w:rFonts w:ascii="Times" w:eastAsia="Times" w:hAnsi="Times" w:cs="Times New Roman"/>
      <w:lang w:eastAsia="en-US"/>
    </w:rPr>
  </w:style>
  <w:style w:type="character" w:customStyle="1" w:styleId="FooterChar">
    <w:name w:val="Footer Char"/>
    <w:basedOn w:val="DefaultParagraphFont"/>
    <w:link w:val="Footer"/>
    <w:rsid w:val="00C040E7"/>
    <w:rPr>
      <w:rFonts w:ascii="Times" w:eastAsia="Times" w:hAnsi="Times" w:cs="Times New Roman"/>
      <w:sz w:val="24"/>
      <w:lang w:eastAsia="en-US"/>
    </w:rPr>
  </w:style>
  <w:style w:type="paragraph" w:customStyle="1" w:styleId="FooterStyle">
    <w:name w:val="FooterStyle"/>
    <w:qFormat/>
    <w:rsid w:val="00C040E7"/>
    <w:pPr>
      <w:tabs>
        <w:tab w:val="right" w:pos="7560"/>
        <w:tab w:val="right" w:pos="8100"/>
      </w:tabs>
      <w:jc w:val="right"/>
    </w:pPr>
    <w:rPr>
      <w:rFonts w:ascii="BentonSansCond Bold" w:eastAsiaTheme="majorEastAsia" w:hAnsi="BentonSansCond Bold" w:cstheme="majorBidi"/>
      <w:caps/>
      <w:sz w:val="16"/>
      <w:szCs w:val="24"/>
      <w:lang w:eastAsia="en-US"/>
    </w:rPr>
  </w:style>
  <w:style w:type="paragraph" w:styleId="Header">
    <w:name w:val="header"/>
    <w:basedOn w:val="Normal"/>
    <w:link w:val="HeaderChar"/>
    <w:uiPriority w:val="99"/>
    <w:rsid w:val="00C040E7"/>
    <w:pPr>
      <w:tabs>
        <w:tab w:val="center" w:pos="4320"/>
        <w:tab w:val="right" w:pos="8640"/>
      </w:tabs>
    </w:pPr>
    <w:rPr>
      <w:rFonts w:ascii="Times" w:eastAsia="Times" w:hAnsi="Times" w:cs="Times New Roman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C040E7"/>
    <w:rPr>
      <w:rFonts w:ascii="Times" w:eastAsia="Times" w:hAnsi="Times" w:cs="Times New Roman"/>
      <w:sz w:val="24"/>
      <w:lang w:eastAsia="en-US"/>
    </w:rPr>
  </w:style>
  <w:style w:type="character" w:customStyle="1" w:styleId="Heading2Char">
    <w:name w:val="Heading 2 Char"/>
    <w:basedOn w:val="DefaultParagraphFont"/>
    <w:link w:val="Heading2"/>
    <w:semiHidden/>
    <w:rsid w:val="00C040E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customStyle="1" w:styleId="Heading3Char">
    <w:name w:val="Heading 3 Char"/>
    <w:basedOn w:val="DefaultParagraphFont"/>
    <w:link w:val="Heading3"/>
    <w:rsid w:val="00C040E7"/>
    <w:rPr>
      <w:rFonts w:ascii="Times" w:eastAsia="Times" w:hAnsi="Times" w:cs="Times New Roman"/>
      <w:b/>
      <w:sz w:val="28"/>
      <w:lang w:eastAsia="en-US"/>
    </w:rPr>
  </w:style>
  <w:style w:type="character" w:customStyle="1" w:styleId="Heading7Char">
    <w:name w:val="Heading 7 Char"/>
    <w:basedOn w:val="DefaultParagraphFont"/>
    <w:link w:val="Heading7"/>
    <w:rsid w:val="00C040E7"/>
    <w:rPr>
      <w:rFonts w:ascii="Times" w:eastAsia="Times" w:hAnsi="Times" w:cs="Times New Roman"/>
      <w:sz w:val="48"/>
      <w:lang w:eastAsia="en-US"/>
    </w:rPr>
  </w:style>
  <w:style w:type="character" w:customStyle="1" w:styleId="Heading8Char">
    <w:name w:val="Heading 8 Char"/>
    <w:basedOn w:val="DefaultParagraphFont"/>
    <w:link w:val="Heading8"/>
    <w:rsid w:val="00C040E7"/>
    <w:rPr>
      <w:rFonts w:ascii="Optima" w:eastAsia="Times" w:hAnsi="Optima" w:cs="Times New Roman"/>
      <w:b/>
      <w:sz w:val="24"/>
      <w:lang w:eastAsia="en-US"/>
    </w:rPr>
  </w:style>
  <w:style w:type="character" w:styleId="PageNumber">
    <w:name w:val="page number"/>
    <w:basedOn w:val="DefaultParagraphFont"/>
    <w:rsid w:val="00C040E7"/>
  </w:style>
  <w:style w:type="paragraph" w:customStyle="1" w:styleId="TableName">
    <w:name w:val="TableName"/>
    <w:qFormat/>
    <w:rsid w:val="00C040E7"/>
    <w:pPr>
      <w:tabs>
        <w:tab w:val="left" w:pos="1440"/>
      </w:tabs>
      <w:ind w:left="360" w:right="180"/>
    </w:pPr>
    <w:rPr>
      <w:rFonts w:ascii="BentonSansCond Medium" w:eastAsia="Times" w:hAnsi="BentonSansCond Medium" w:cs="Times New Roman"/>
      <w:sz w:val="18"/>
      <w:szCs w:val="18"/>
      <w:lang w:eastAsia="en-US"/>
    </w:rPr>
  </w:style>
  <w:style w:type="paragraph" w:customStyle="1" w:styleId="TableHeader">
    <w:name w:val="TableHeader"/>
    <w:basedOn w:val="TableName"/>
    <w:qFormat/>
    <w:rsid w:val="00C040E7"/>
    <w:pPr>
      <w:ind w:left="0" w:right="0"/>
    </w:pPr>
    <w:rPr>
      <w:rFonts w:ascii="BentonSansCond Regular" w:hAnsi="BentonSansCond Regular"/>
      <w:caps/>
    </w:rPr>
  </w:style>
  <w:style w:type="paragraph" w:customStyle="1" w:styleId="TableText">
    <w:name w:val="TableText"/>
    <w:basedOn w:val="TableHeader"/>
    <w:qFormat/>
    <w:rsid w:val="00C040E7"/>
    <w:pPr>
      <w:ind w:left="360"/>
    </w:pPr>
    <w:rPr>
      <w:rFonts w:ascii="BentonSansCond Book" w:hAnsi="BentonSansCond Book"/>
      <w:caps w:val="0"/>
    </w:rPr>
  </w:style>
  <w:style w:type="paragraph" w:customStyle="1" w:styleId="TableNumber">
    <w:name w:val="TableNumber"/>
    <w:basedOn w:val="TableText"/>
    <w:qFormat/>
    <w:rsid w:val="00C040E7"/>
    <w:pPr>
      <w:tabs>
        <w:tab w:val="decimal" w:pos="1440"/>
      </w:tabs>
    </w:pPr>
  </w:style>
  <w:style w:type="paragraph" w:customStyle="1" w:styleId="Text">
    <w:name w:val="Text"/>
    <w:qFormat/>
    <w:rsid w:val="00C040E7"/>
    <w:pPr>
      <w:spacing w:line="300" w:lineRule="exact"/>
      <w:ind w:left="86"/>
      <w:jc w:val="both"/>
    </w:pPr>
    <w:rPr>
      <w:rFonts w:ascii="Charter ITC" w:eastAsia="Times" w:hAnsi="Charter ITC" w:cs="Times New Roman"/>
      <w:sz w:val="19"/>
      <w:szCs w:val="24"/>
      <w:lang w:eastAsia="en-US"/>
    </w:rPr>
  </w:style>
  <w:style w:type="paragraph" w:customStyle="1" w:styleId="TOCstyle1">
    <w:name w:val="TOCstyle1"/>
    <w:qFormat/>
    <w:rsid w:val="00C040E7"/>
    <w:pPr>
      <w:tabs>
        <w:tab w:val="right" w:leader="dot" w:pos="8100"/>
      </w:tabs>
      <w:spacing w:line="360" w:lineRule="exact"/>
    </w:pPr>
    <w:rPr>
      <w:rFonts w:ascii="BentonSansCond Book" w:eastAsia="Times" w:hAnsi="BentonSansCond Book" w:cs="Times New Roman"/>
      <w:sz w:val="19"/>
      <w:lang w:eastAsia="en-US"/>
    </w:rPr>
  </w:style>
  <w:style w:type="paragraph" w:customStyle="1" w:styleId="TOCstyle2">
    <w:name w:val="TOCstyle2"/>
    <w:basedOn w:val="TOCstyle1"/>
    <w:qFormat/>
    <w:rsid w:val="00C040E7"/>
    <w:pPr>
      <w:ind w:left="720"/>
    </w:pPr>
  </w:style>
  <w:style w:type="paragraph" w:customStyle="1" w:styleId="BasicParagraph">
    <w:name w:val="[Basic Paragraph]"/>
    <w:basedOn w:val="Normal"/>
    <w:uiPriority w:val="99"/>
    <w:rsid w:val="00E82BB4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szCs w:val="24"/>
    </w:rPr>
  </w:style>
  <w:style w:type="character" w:styleId="Hyperlink">
    <w:name w:val="Hyperlink"/>
    <w:basedOn w:val="DefaultParagraphFont"/>
    <w:uiPriority w:val="99"/>
    <w:unhideWhenUsed/>
    <w:rsid w:val="00815697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815697"/>
    <w:rPr>
      <w:color w:val="605E5C"/>
      <w:shd w:val="clear" w:color="auto" w:fill="E1DFDD"/>
    </w:rPr>
  </w:style>
  <w:style w:type="paragraph" w:customStyle="1" w:styleId="isselectedend">
    <w:name w:val="isselectedend"/>
    <w:basedOn w:val="Normal"/>
    <w:rsid w:val="00EB57EC"/>
    <w:pPr>
      <w:spacing w:before="100" w:beforeAutospacing="1" w:after="100" w:afterAutospacing="1"/>
    </w:pPr>
    <w:rPr>
      <w:rFonts w:ascii="Times New Roman" w:eastAsia="Times New Roman" w:hAnsi="Times New Roman" w:cs="Times New Roman"/>
      <w:szCs w:val="24"/>
      <w:lang w:eastAsia="en-US"/>
    </w:rPr>
  </w:style>
  <w:style w:type="character" w:styleId="Strong">
    <w:name w:val="Strong"/>
    <w:basedOn w:val="DefaultParagraphFont"/>
    <w:uiPriority w:val="22"/>
    <w:qFormat/>
    <w:rsid w:val="00EB57EC"/>
    <w:rPr>
      <w:b/>
      <w:bCs/>
    </w:rPr>
  </w:style>
  <w:style w:type="character" w:customStyle="1" w:styleId="text-token-text-primary">
    <w:name w:val="text-token-text-primary"/>
    <w:basedOn w:val="DefaultParagraphFont"/>
    <w:rsid w:val="00EB57EC"/>
  </w:style>
  <w:style w:type="paragraph" w:styleId="NormalWeb">
    <w:name w:val="Normal (Web)"/>
    <w:basedOn w:val="Normal"/>
    <w:uiPriority w:val="99"/>
    <w:unhideWhenUsed/>
    <w:rsid w:val="00EB57EC"/>
    <w:pPr>
      <w:spacing w:before="100" w:beforeAutospacing="1" w:after="100" w:afterAutospacing="1"/>
    </w:pPr>
    <w:rPr>
      <w:rFonts w:ascii="Times New Roman" w:eastAsia="Times New Roman" w:hAnsi="Times New Roman" w:cs="Times New Roman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C3F4BCDA-B9AC-414A-9ECB-A7AA823C93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386</Words>
  <Characters>2204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UT Austin</Company>
  <LinksUpToDate>false</LinksUpToDate>
  <CharactersWithSpaces>2585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Von Allen</dc:creator>
  <cp:keywords/>
  <dc:description/>
  <cp:lastModifiedBy>SUPARAT CHOWKASEM</cp:lastModifiedBy>
  <cp:revision>2</cp:revision>
  <cp:lastPrinted>2026-03-12T04:22:00Z</cp:lastPrinted>
  <dcterms:created xsi:type="dcterms:W3CDTF">2026-03-23T07:08:00Z</dcterms:created>
  <dcterms:modified xsi:type="dcterms:W3CDTF">2026-03-23T07:08:00Z</dcterms:modified>
</cp:coreProperties>
</file>