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63" w:rsidRPr="00D32F63" w:rsidRDefault="00D32F63" w:rsidP="00D32F63">
      <w:pPr>
        <w:pStyle w:val="Heading1"/>
        <w:shd w:val="clear" w:color="auto" w:fill="E0D8E8"/>
        <w:ind w:left="425" w:hanging="425"/>
        <w:jc w:val="center"/>
        <w:rPr>
          <w:rFonts w:ascii="TH SarabunPSK" w:hAnsi="TH SarabunPSK" w:cs="TH SarabunPSK"/>
          <w:b/>
          <w:bCs/>
        </w:rPr>
      </w:pPr>
      <w:r w:rsidRPr="00D32F63">
        <w:rPr>
          <w:rFonts w:ascii="TH SarabunPSK" w:hAnsi="TH SarabunPSK" w:cs="TH SarabunPSK" w:hint="cs"/>
          <w:b/>
          <w:bCs/>
          <w:cs/>
        </w:rPr>
        <w:t>แบบฟอร์มข้อตกลงการใช้ตัวอย่าง</w:t>
      </w:r>
    </w:p>
    <w:p w:rsidR="006064EF" w:rsidRPr="00D32F63" w:rsidRDefault="00234859" w:rsidP="00191141">
      <w:pPr>
        <w:tabs>
          <w:tab w:val="right" w:leader="dot" w:pos="9356"/>
        </w:tabs>
        <w:autoSpaceDE w:val="0"/>
        <w:autoSpaceDN w:val="0"/>
        <w:adjustRightInd w:val="0"/>
        <w:spacing w:before="24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  <w:cs/>
        </w:rPr>
        <w:t>ข้อตกลงนี้ทำขึ้นเพื่อรักษาสิทธิในตัวอย่างชีวภาพของ</w:t>
      </w:r>
      <w:r w:rsidRPr="00D32F63">
        <w:rPr>
          <w:rFonts w:ascii="TH SarabunPSK" w:eastAsia="CordiaNew" w:hAnsi="TH SarabunPSK" w:cs="TH SarabunPSK"/>
          <w:sz w:val="32"/>
          <w:szCs w:val="32"/>
        </w:rPr>
        <w:t>………………</w:t>
      </w:r>
      <w:r w:rsidR="001B564A" w:rsidRPr="00D32F63">
        <w:rPr>
          <w:rFonts w:ascii="TH SarabunPSK" w:eastAsia="CordiaNew" w:hAnsi="TH SarabunPSK" w:cs="TH SarabunPSK"/>
          <w:sz w:val="32"/>
          <w:szCs w:val="32"/>
        </w:rPr>
        <w:t>…………………</w:t>
      </w:r>
      <w:r w:rsidRPr="00D32F63">
        <w:rPr>
          <w:rFonts w:ascii="TH SarabunPSK" w:eastAsia="CordiaNew" w:hAnsi="TH SarabunPSK" w:cs="TH SarabunPSK"/>
          <w:sz w:val="32"/>
          <w:szCs w:val="32"/>
        </w:rPr>
        <w:t>……</w:t>
      </w:r>
      <w:r w:rsidR="006064EF" w:rsidRPr="00D32F63">
        <w:rPr>
          <w:rFonts w:ascii="TH SarabunPSK" w:eastAsia="CordiaNew" w:hAnsi="TH SarabunPSK" w:cs="TH SarabunPSK"/>
          <w:sz w:val="32"/>
          <w:szCs w:val="32"/>
        </w:rPr>
        <w:t>.....</w:t>
      </w:r>
      <w:r w:rsidR="004D774B" w:rsidRPr="00D32F63">
        <w:rPr>
          <w:rFonts w:ascii="TH SarabunPSK" w:eastAsia="CordiaNew" w:hAnsi="TH SarabunPSK" w:cs="TH SarabunPSK"/>
          <w:sz w:val="32"/>
          <w:szCs w:val="32"/>
        </w:rPr>
        <w:t>....</w:t>
      </w:r>
      <w:r w:rsidR="006064EF" w:rsidRPr="00D32F63">
        <w:rPr>
          <w:rFonts w:ascii="TH SarabunPSK" w:eastAsia="CordiaNew" w:hAnsi="TH SarabunPSK" w:cs="TH SarabunPSK"/>
          <w:sz w:val="32"/>
          <w:szCs w:val="32"/>
        </w:rPr>
        <w:t>.......................</w:t>
      </w:r>
      <w:r w:rsidR="00D32F63">
        <w:rPr>
          <w:rFonts w:ascii="TH SarabunPSK" w:eastAsia="CordiaNew" w:hAnsi="TH SarabunPSK" w:cs="TH SarabunPSK" w:hint="cs"/>
          <w:sz w:val="32"/>
          <w:szCs w:val="32"/>
          <w:cs/>
        </w:rPr>
        <w:t>......</w:t>
      </w:r>
    </w:p>
    <w:p w:rsidR="006064EF" w:rsidRDefault="00234859" w:rsidP="004D774B">
      <w:pPr>
        <w:tabs>
          <w:tab w:val="right" w:leader="dot" w:pos="9356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</w:rPr>
        <w:t>(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ซึ่งต่อไปในบันทึกข้อตกลงนี้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เรียกว่า</w:t>
      </w:r>
      <w:r w:rsidR="00A51290" w:rsidRPr="00D32F63">
        <w:rPr>
          <w:rFonts w:ascii="TH SarabunPSK" w:eastAsia="CordiaNew" w:hAnsi="TH SarabunPSK" w:cs="TH SarabunPSK"/>
          <w:sz w:val="32"/>
          <w:szCs w:val="32"/>
          <w:cs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</w:rPr>
        <w:t>“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ผู้จัดหา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”)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ฝ่ายหนึ่ง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ซึ่งยินยอมจะให้ตัวอย่างชีวภาพแก่</w:t>
      </w:r>
      <w:r w:rsidR="006064EF" w:rsidRPr="00D32F63">
        <w:rPr>
          <w:rFonts w:ascii="TH SarabunPSK" w:eastAsia="CordiaNew" w:hAnsi="TH SarabunPSK" w:cs="TH SarabunPSK"/>
          <w:sz w:val="32"/>
          <w:szCs w:val="32"/>
        </w:rPr>
        <w:t>..............................</w:t>
      </w:r>
      <w:r w:rsidR="00D32F63">
        <w:rPr>
          <w:rFonts w:ascii="TH SarabunPSK" w:eastAsia="CordiaNew" w:hAnsi="TH SarabunPSK" w:cs="TH SarabunPSK" w:hint="cs"/>
          <w:sz w:val="32"/>
          <w:szCs w:val="32"/>
          <w:cs/>
        </w:rPr>
        <w:t>..</w:t>
      </w:r>
      <w:r w:rsidR="006064EF" w:rsidRPr="00D32F63">
        <w:rPr>
          <w:rFonts w:ascii="TH SarabunPSK" w:eastAsia="CordiaNew" w:hAnsi="TH SarabunPSK" w:cs="TH SarabunPSK"/>
          <w:sz w:val="32"/>
          <w:szCs w:val="32"/>
        </w:rPr>
        <w:t>.</w:t>
      </w:r>
    </w:p>
    <w:p w:rsidR="001B564A" w:rsidRPr="00D32F63" w:rsidRDefault="00191141" w:rsidP="004D774B">
      <w:pPr>
        <w:tabs>
          <w:tab w:val="right" w:leader="dot" w:pos="9356"/>
        </w:tabs>
        <w:autoSpaceDE w:val="0"/>
        <w:autoSpaceDN w:val="0"/>
        <w:adjustRightInd w:val="0"/>
        <w:jc w:val="thaiDistribute"/>
        <w:rPr>
          <w:rFonts w:ascii="TH SarabunPSK" w:eastAsia="CordiaNew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....................................................................................... </w:t>
      </w:r>
      <w:r w:rsidR="00234859" w:rsidRPr="00D32F63">
        <w:rPr>
          <w:rFonts w:ascii="TH SarabunPSK" w:eastAsia="CordiaNew" w:hAnsi="TH SarabunPSK" w:cs="TH SarabunPSK"/>
          <w:sz w:val="32"/>
          <w:szCs w:val="32"/>
        </w:rPr>
        <w:t>(</w:t>
      </w:r>
      <w:r w:rsidR="00234859" w:rsidRPr="00D32F63">
        <w:rPr>
          <w:rFonts w:ascii="TH SarabunPSK" w:eastAsia="CordiaNew" w:hAnsi="TH SarabunPSK" w:cs="TH SarabunPSK"/>
          <w:sz w:val="32"/>
          <w:szCs w:val="32"/>
          <w:cs/>
        </w:rPr>
        <w:t>ซึ่งต่อไปในบันทึกข้อตกลงนี้</w:t>
      </w:r>
      <w:r w:rsidR="00234859"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234859" w:rsidRPr="00D32F63">
        <w:rPr>
          <w:rFonts w:ascii="TH SarabunPSK" w:eastAsia="CordiaNew" w:hAnsi="TH SarabunPSK" w:cs="TH SarabunPSK"/>
          <w:sz w:val="32"/>
          <w:szCs w:val="32"/>
          <w:cs/>
        </w:rPr>
        <w:t>เรียกว่า</w:t>
      </w:r>
      <w:r w:rsidR="00234859" w:rsidRPr="00D32F63">
        <w:rPr>
          <w:rFonts w:ascii="TH SarabunPSK" w:eastAsia="CordiaNew" w:hAnsi="TH SarabunPSK" w:cs="TH SarabunPSK"/>
          <w:sz w:val="32"/>
          <w:szCs w:val="32"/>
        </w:rPr>
        <w:t xml:space="preserve"> “</w:t>
      </w:r>
      <w:r w:rsidR="00234859" w:rsidRPr="00D32F63">
        <w:rPr>
          <w:rFonts w:ascii="TH SarabunPSK" w:eastAsia="CordiaNew" w:hAnsi="TH SarabunPSK" w:cs="TH SarabunPSK"/>
          <w:sz w:val="32"/>
          <w:szCs w:val="32"/>
          <w:cs/>
        </w:rPr>
        <w:t>ผู้รับ</w:t>
      </w:r>
      <w:r w:rsidR="00234859" w:rsidRPr="00D32F63">
        <w:rPr>
          <w:rFonts w:ascii="TH SarabunPSK" w:eastAsia="CordiaNew" w:hAnsi="TH SarabunPSK" w:cs="TH SarabunPSK"/>
          <w:sz w:val="32"/>
          <w:szCs w:val="32"/>
        </w:rPr>
        <w:t xml:space="preserve">”) </w:t>
      </w:r>
      <w:r w:rsidR="00234859" w:rsidRPr="00D32F63">
        <w:rPr>
          <w:rFonts w:ascii="TH SarabunPSK" w:eastAsia="CordiaNew" w:hAnsi="TH SarabunPSK" w:cs="TH SarabunPSK"/>
          <w:sz w:val="32"/>
          <w:szCs w:val="32"/>
          <w:cs/>
        </w:rPr>
        <w:t>อีกฝ่ายหนึ่ง</w:t>
      </w:r>
    </w:p>
    <w:p w:rsidR="00234859" w:rsidRPr="00D32F63" w:rsidRDefault="00234859" w:rsidP="00D32F63">
      <w:pPr>
        <w:autoSpaceDE w:val="0"/>
        <w:autoSpaceDN w:val="0"/>
        <w:adjustRightInd w:val="0"/>
        <w:spacing w:before="120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D32F63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ชื่อของผู้รับชีววัตถุ</w:t>
      </w:r>
      <w:r w:rsidRPr="00D32F63">
        <w:rPr>
          <w:rFonts w:ascii="TH SarabunPSK" w:eastAsia="CordiaNew-Bold" w:hAnsi="TH SarabunPSK" w:cs="TH SarabunPSK"/>
          <w:b/>
          <w:bCs/>
          <w:sz w:val="32"/>
          <w:szCs w:val="32"/>
        </w:rPr>
        <w:t>:</w:t>
      </w:r>
    </w:p>
    <w:p w:rsidR="00234859" w:rsidRPr="00D32F63" w:rsidRDefault="00234859" w:rsidP="004D774B">
      <w:pPr>
        <w:tabs>
          <w:tab w:val="right" w:leader="dot" w:pos="9356"/>
        </w:tabs>
        <w:autoSpaceDE w:val="0"/>
        <w:autoSpaceDN w:val="0"/>
        <w:adjustRightInd w:val="0"/>
        <w:ind w:left="567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</w:rPr>
        <w:t xml:space="preserve">1. </w:t>
      </w:r>
      <w:r w:rsidR="00A87236" w:rsidRPr="00D32F63">
        <w:rPr>
          <w:rFonts w:ascii="TH SarabunPSK" w:eastAsia="CordiaNew" w:hAnsi="TH SarabunPSK" w:cs="TH SarabunPSK"/>
          <w:sz w:val="32"/>
          <w:szCs w:val="32"/>
          <w:cs/>
        </w:rPr>
        <w:tab/>
      </w:r>
    </w:p>
    <w:p w:rsidR="00234859" w:rsidRPr="00D32F63" w:rsidRDefault="00234859" w:rsidP="004D774B">
      <w:pPr>
        <w:tabs>
          <w:tab w:val="right" w:leader="dot" w:pos="9356"/>
        </w:tabs>
        <w:autoSpaceDE w:val="0"/>
        <w:autoSpaceDN w:val="0"/>
        <w:adjustRightInd w:val="0"/>
        <w:ind w:left="567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  <w:cs/>
        </w:rPr>
        <w:t>ที่อยู่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: </w:t>
      </w:r>
      <w:r w:rsidR="00A87236" w:rsidRPr="00D32F63">
        <w:rPr>
          <w:rFonts w:ascii="TH SarabunPSK" w:eastAsia="CordiaNew" w:hAnsi="TH SarabunPSK" w:cs="TH SarabunPSK"/>
          <w:sz w:val="32"/>
          <w:szCs w:val="32"/>
        </w:rPr>
        <w:tab/>
      </w:r>
    </w:p>
    <w:p w:rsidR="001B564A" w:rsidRPr="00D32F63" w:rsidRDefault="00C81835" w:rsidP="004D774B">
      <w:pPr>
        <w:tabs>
          <w:tab w:val="right" w:leader="dot" w:pos="9356"/>
        </w:tabs>
        <w:autoSpaceDE w:val="0"/>
        <w:autoSpaceDN w:val="0"/>
        <w:adjustRightInd w:val="0"/>
        <w:ind w:left="567"/>
        <w:rPr>
          <w:rFonts w:ascii="TH SarabunPSK" w:eastAsia="CordiaNew" w:hAnsi="TH SarabunPSK" w:cs="TH SarabunPSK" w:hint="cs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  <w:cs/>
        </w:rPr>
        <w:t>วัตถุประสงค์ของการใช้ตัวอย่างชีวภาพ</w:t>
      </w:r>
      <w:r w:rsidR="006064EF"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191141">
        <w:rPr>
          <w:rFonts w:ascii="TH SarabunPSK" w:eastAsia="CordiaNew" w:hAnsi="TH SarabunPSK" w:cs="TH SarabunPSK"/>
          <w:sz w:val="32"/>
          <w:szCs w:val="32"/>
        </w:rPr>
        <w:t>…</w:t>
      </w:r>
      <w:r w:rsidR="00191141">
        <w:rPr>
          <w:rFonts w:ascii="TH SarabunPSK" w:eastAsia="CordiaNew" w:hAnsi="TH SarabunPSK" w:cs="TH SarabunPSK" w:hint="cs"/>
          <w:sz w:val="32"/>
          <w:szCs w:val="32"/>
          <w:cs/>
        </w:rPr>
        <w:t>....</w:t>
      </w:r>
      <w:r w:rsidR="006064EF" w:rsidRPr="00D32F63">
        <w:rPr>
          <w:rFonts w:ascii="TH SarabunPSK" w:eastAsia="CordiaNew" w:hAnsi="TH SarabunPSK" w:cs="TH SarabunPSK"/>
          <w:sz w:val="32"/>
          <w:szCs w:val="32"/>
        </w:rPr>
        <w:t>(</w:t>
      </w:r>
      <w:r w:rsidR="009616FE" w:rsidRPr="00D32F63">
        <w:rPr>
          <w:rFonts w:ascii="TH SarabunPSK" w:eastAsia="CordiaNew" w:hAnsi="TH SarabunPSK" w:cs="TH SarabunPSK"/>
          <w:sz w:val="32"/>
          <w:szCs w:val="32"/>
          <w:cs/>
        </w:rPr>
        <w:t>การเรียนการสอน กระบวนวิชา</w:t>
      </w:r>
      <w:r w:rsidR="006064EF"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616FE" w:rsidRPr="00D32F63">
        <w:rPr>
          <w:rFonts w:ascii="TH SarabunPSK" w:eastAsia="CordiaNew" w:hAnsi="TH SarabunPSK" w:cs="TH SarabunPSK"/>
          <w:sz w:val="32"/>
          <w:szCs w:val="32"/>
          <w:cs/>
        </w:rPr>
        <w:t>โครงการวิจัย</w:t>
      </w:r>
      <w:r w:rsidR="006064EF"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6064EF" w:rsidRPr="00D32F63">
        <w:rPr>
          <w:rFonts w:ascii="TH SarabunPSK" w:eastAsia="CordiaNew" w:hAnsi="TH SarabunPSK" w:cs="TH SarabunPSK"/>
          <w:sz w:val="32"/>
          <w:szCs w:val="32"/>
          <w:cs/>
        </w:rPr>
        <w:t>หรือ</w:t>
      </w:r>
      <w:r w:rsidR="009616FE" w:rsidRPr="00D32F63">
        <w:rPr>
          <w:rFonts w:ascii="TH SarabunPSK" w:eastAsia="CordiaNew" w:hAnsi="TH SarabunPSK" w:cs="TH SarabunPSK"/>
          <w:sz w:val="32"/>
          <w:szCs w:val="32"/>
          <w:cs/>
        </w:rPr>
        <w:t>อื่นๆ</w:t>
      </w:r>
      <w:r w:rsidR="006064EF" w:rsidRPr="00D32F63">
        <w:rPr>
          <w:rFonts w:ascii="TH SarabunPSK" w:eastAsia="CordiaNew" w:hAnsi="TH SarabunPSK" w:cs="TH SarabunPSK"/>
          <w:sz w:val="32"/>
          <w:szCs w:val="32"/>
        </w:rPr>
        <w:t>)</w:t>
      </w:r>
      <w:r w:rsidR="00D32F63">
        <w:rPr>
          <w:rFonts w:ascii="TH SarabunPSK" w:eastAsia="CordiaNew" w:hAnsi="TH SarabunPSK" w:cs="TH SarabunPSK"/>
          <w:sz w:val="32"/>
          <w:szCs w:val="32"/>
        </w:rPr>
        <w:t>………</w:t>
      </w:r>
    </w:p>
    <w:p w:rsidR="00C81835" w:rsidRPr="00D32F63" w:rsidRDefault="00C81835" w:rsidP="004D774B">
      <w:pPr>
        <w:tabs>
          <w:tab w:val="right" w:leader="dot" w:pos="9356"/>
        </w:tabs>
        <w:autoSpaceDE w:val="0"/>
        <w:autoSpaceDN w:val="0"/>
        <w:adjustRightInd w:val="0"/>
        <w:ind w:left="567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  <w:cs/>
        </w:rPr>
        <w:t>ระยะเวลาในการใช้ตัวอย่างชีวภาพ</w:t>
      </w:r>
      <w:r w:rsidR="004D774B" w:rsidRPr="00D32F63">
        <w:rPr>
          <w:rFonts w:ascii="TH SarabunPSK" w:eastAsia="CordiaNew" w:hAnsi="TH SarabunPSK" w:cs="TH SarabunPSK"/>
          <w:sz w:val="32"/>
          <w:szCs w:val="32"/>
        </w:rPr>
        <w:t xml:space="preserve"> ………………………………………………………………………………………</w:t>
      </w:r>
      <w:r w:rsidR="00D32F63">
        <w:rPr>
          <w:rFonts w:ascii="TH SarabunPSK" w:eastAsia="CordiaNew" w:hAnsi="TH SarabunPSK" w:cs="TH SarabunPSK" w:hint="cs"/>
          <w:sz w:val="32"/>
          <w:szCs w:val="32"/>
          <w:cs/>
        </w:rPr>
        <w:t>.</w:t>
      </w:r>
      <w:r w:rsidR="004D774B" w:rsidRPr="00D32F63">
        <w:rPr>
          <w:rFonts w:ascii="TH SarabunPSK" w:eastAsia="CordiaNew" w:hAnsi="TH SarabunPSK" w:cs="TH SarabunPSK"/>
          <w:sz w:val="32"/>
          <w:szCs w:val="32"/>
        </w:rPr>
        <w:t>…………..</w:t>
      </w:r>
    </w:p>
    <w:p w:rsidR="00234859" w:rsidRPr="00D32F63" w:rsidRDefault="00234859" w:rsidP="00D32F63">
      <w:pPr>
        <w:autoSpaceDE w:val="0"/>
        <w:autoSpaceDN w:val="0"/>
        <w:adjustRightInd w:val="0"/>
        <w:spacing w:before="120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D32F63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ชื่อของผู้จัดหาชีววัตถุ</w:t>
      </w:r>
      <w:r w:rsidRPr="00D32F63">
        <w:rPr>
          <w:rFonts w:ascii="TH SarabunPSK" w:eastAsia="CordiaNew-Bold" w:hAnsi="TH SarabunPSK" w:cs="TH SarabunPSK"/>
          <w:b/>
          <w:bCs/>
          <w:sz w:val="32"/>
          <w:szCs w:val="32"/>
        </w:rPr>
        <w:t>:</w:t>
      </w:r>
    </w:p>
    <w:p w:rsidR="00234859" w:rsidRPr="00D32F63" w:rsidRDefault="00234859" w:rsidP="004D774B">
      <w:pPr>
        <w:tabs>
          <w:tab w:val="right" w:leader="dot" w:pos="9356"/>
        </w:tabs>
        <w:autoSpaceDE w:val="0"/>
        <w:autoSpaceDN w:val="0"/>
        <w:adjustRightInd w:val="0"/>
        <w:ind w:left="567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</w:rPr>
        <w:t xml:space="preserve">1. </w:t>
      </w:r>
      <w:r w:rsidR="00A87236" w:rsidRPr="00D32F63">
        <w:rPr>
          <w:rFonts w:ascii="TH SarabunPSK" w:eastAsia="CordiaNew" w:hAnsi="TH SarabunPSK" w:cs="TH SarabunPSK"/>
          <w:sz w:val="32"/>
          <w:szCs w:val="32"/>
        </w:rPr>
        <w:tab/>
      </w:r>
    </w:p>
    <w:p w:rsidR="00234859" w:rsidRPr="00D32F63" w:rsidRDefault="00234859" w:rsidP="004D774B">
      <w:pPr>
        <w:tabs>
          <w:tab w:val="right" w:leader="dot" w:pos="9356"/>
        </w:tabs>
        <w:autoSpaceDE w:val="0"/>
        <w:autoSpaceDN w:val="0"/>
        <w:adjustRightInd w:val="0"/>
        <w:ind w:left="567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  <w:cs/>
        </w:rPr>
        <w:t>ที่อยู่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: </w:t>
      </w:r>
      <w:r w:rsidR="00A87236" w:rsidRPr="00D32F63">
        <w:rPr>
          <w:rFonts w:ascii="TH SarabunPSK" w:eastAsia="CordiaNew" w:hAnsi="TH SarabunPSK" w:cs="TH SarabunPSK"/>
          <w:sz w:val="32"/>
          <w:szCs w:val="32"/>
        </w:rPr>
        <w:tab/>
      </w:r>
    </w:p>
    <w:p w:rsidR="00234859" w:rsidRPr="00D32F63" w:rsidRDefault="00234859" w:rsidP="004D774B">
      <w:pPr>
        <w:tabs>
          <w:tab w:val="right" w:leader="dot" w:pos="9356"/>
        </w:tabs>
        <w:autoSpaceDE w:val="0"/>
        <w:autoSpaceDN w:val="0"/>
        <w:adjustRightInd w:val="0"/>
        <w:ind w:left="567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ตัวอย่างชีวภาพที่จัดเตรียมให้</w:t>
      </w:r>
      <w:r w:rsidRPr="00D32F63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 </w:t>
      </w:r>
      <w:r w:rsidRPr="00D32F63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คือ</w:t>
      </w:r>
      <w:r w:rsidRPr="00D32F63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 </w:t>
      </w:r>
      <w:r w:rsidR="00A87236" w:rsidRPr="00D32F63">
        <w:rPr>
          <w:rFonts w:ascii="TH SarabunPSK" w:eastAsia="CordiaNew" w:hAnsi="TH SarabunPSK" w:cs="TH SarabunPSK"/>
          <w:sz w:val="32"/>
          <w:szCs w:val="32"/>
        </w:rPr>
        <w:tab/>
      </w:r>
    </w:p>
    <w:p w:rsidR="00234859" w:rsidRPr="00D32F63" w:rsidRDefault="00234859" w:rsidP="004D774B">
      <w:pPr>
        <w:autoSpaceDE w:val="0"/>
        <w:autoSpaceDN w:val="0"/>
        <w:adjustRightInd w:val="0"/>
        <w:spacing w:before="120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  <w:cs/>
        </w:rPr>
        <w:t>ทั้งสองฝ่ายได้ทำบันทึกข้อตกลงกันในเรื่องดังต่อไปนี้</w:t>
      </w:r>
    </w:p>
    <w:p w:rsidR="00234859" w:rsidRPr="00D32F63" w:rsidRDefault="00234859" w:rsidP="00191141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</w:rPr>
        <w:t xml:space="preserve">1.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ตัวอย่างชีวภาพเป็นทรัพย์สินของผู้จัดหาชีววัตถุ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แต่เพียงผู้เดียว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และใช้ประโยชน์เพื่อการศึกษาวิจัยเท่านั้น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ผู้รับชีววัตถุจะไม่มีสิทธิใด</w:t>
      </w:r>
      <w:r w:rsidR="00D32F6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="00D32F6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ในตัวอย่างชีวภาพนอกเหนือจากที่กล่าวไว้ในข้อตกลงนี้กรรมสิทธิ์ในตัวอย่างชีวภาพ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ที่เกิดขึ้นจากการเปลี่ยนแปลง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แก้ไขตัวอย่างชีวภาพและรายได้ที่เกิดขึ้นจากการนำตัวอย่างชีวภาพ</w:t>
      </w:r>
      <w:r w:rsidR="00D32F63">
        <w:rPr>
          <w:rFonts w:ascii="TH SarabunPSK" w:eastAsia="CordiaNew" w:hAnsi="TH SarabunPSK" w:cs="TH SarabunPSK"/>
          <w:sz w:val="32"/>
          <w:szCs w:val="32"/>
          <w:cs/>
        </w:rPr>
        <w:br/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ไปก่อให้เกิดประโยชน์ในเชิงพาณิชย์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ไม่ว่าจะโดยทางตรงหรือโดยทางอ้อม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ให้ทั้งสองฝ่ายมีการเจรจาตกลงกัน</w:t>
      </w:r>
      <w:r w:rsidR="00D32F63">
        <w:rPr>
          <w:rFonts w:ascii="TH SarabunPSK" w:eastAsia="CordiaNew" w:hAnsi="TH SarabunPSK" w:cs="TH SarabunPSK"/>
          <w:sz w:val="32"/>
          <w:szCs w:val="32"/>
          <w:cs/>
        </w:rPr>
        <w:br/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ด้วยความเป็นธรรม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ทั้งนี้ขึ้นอยู่กับ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ก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การสนับสนุนให้เกิดความคิดสร้างสรรค์ในการเปลี่ยนแปลง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แก้ไขนั้น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และ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ข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กฎหมายระเบียบและข้อกำหนด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ที่ใช้บังคับกับนักวิจัยนั้น</w:t>
      </w:r>
    </w:p>
    <w:p w:rsidR="00234859" w:rsidRPr="00D32F63" w:rsidRDefault="00234859" w:rsidP="00191141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</w:rPr>
        <w:t xml:space="preserve">2.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ผู้รับชีววัตถุจะใช้ตัวอย่างชีวภาพเพื่อประโยชน์ในทางการค้นคว้า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วิจัย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ตามที่ระบุในข้อตกลงนี้เท่านั้น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4D774B" w:rsidRPr="00D32F63">
        <w:rPr>
          <w:rFonts w:ascii="TH SarabunPSK" w:eastAsia="CordiaNew" w:hAnsi="TH SarabunPSK" w:cs="TH SarabunPSK"/>
          <w:sz w:val="32"/>
          <w:szCs w:val="32"/>
        </w:rPr>
        <w:br/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และจะไม่นำไปใช้เพื่อประโยชน์ในเชิงพาณิชย์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ที่ไม่เกี่ยวด้วยวิทยาศาสตร์ทางทหาร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หรืออนุญาตช่วงต่อไปยัง</w:t>
      </w:r>
      <w:r w:rsidR="004D774B" w:rsidRPr="00D32F63">
        <w:rPr>
          <w:rFonts w:ascii="TH SarabunPSK" w:eastAsia="CordiaNew" w:hAnsi="TH SarabunPSK" w:cs="TH SarabunPSK"/>
          <w:sz w:val="32"/>
          <w:szCs w:val="32"/>
        </w:rPr>
        <w:br/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บุคคลที่สาม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เว้นเสียแต่ว่าได้รับอนุญาตจากผู้จัดหาชีววัตถุนั้นเสียเอง</w:t>
      </w:r>
    </w:p>
    <w:p w:rsidR="00234859" w:rsidRPr="00D32F63" w:rsidRDefault="00234859" w:rsidP="00191141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</w:rPr>
        <w:t xml:space="preserve">3.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ผู้รับชีววัตถุจะไม่นำตัวอย่างชีวภาพ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และหรือข้อมูลความลับที่เกี่ยวเนื่องกับตัวอย่างชีวภาพไปใช้</w:t>
      </w:r>
      <w:r w:rsidR="00D32F63">
        <w:rPr>
          <w:rFonts w:ascii="TH SarabunPSK" w:eastAsia="CordiaNew" w:hAnsi="TH SarabunPSK" w:cs="TH SarabunPSK"/>
          <w:sz w:val="32"/>
          <w:szCs w:val="32"/>
          <w:cs/>
        </w:rPr>
        <w:br/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ในการค้นคว้าวิจัยที่เป็นการให้คำปรึกษา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การอนุญาตให้หน่วยงานภายนอกใช้สิทธิหรือการถ่ายโอนข้อมูล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D32F63">
        <w:rPr>
          <w:rFonts w:ascii="TH SarabunPSK" w:eastAsia="CordiaNew" w:hAnsi="TH SarabunPSK" w:cs="TH SarabunPSK"/>
          <w:sz w:val="32"/>
          <w:szCs w:val="32"/>
          <w:cs/>
        </w:rPr>
        <w:br/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การส่งต่อข้อมูล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นำออกหรือเปิดเผยข้อมูลไปยังบุคคลอื่น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โดยไม่ได้รับอนุญาตเป็นลายลักษณ์อักษรจากผู้จัดหา</w:t>
      </w:r>
      <w:r w:rsidR="00D32F63">
        <w:rPr>
          <w:rFonts w:ascii="TH SarabunPSK" w:eastAsia="CordiaNew" w:hAnsi="TH SarabunPSK" w:cs="TH SarabunPSK"/>
          <w:sz w:val="32"/>
          <w:szCs w:val="32"/>
          <w:cs/>
        </w:rPr>
        <w:br/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ชีววัตถุ</w:t>
      </w:r>
    </w:p>
    <w:p w:rsidR="00A87236" w:rsidRPr="00D32F63" w:rsidRDefault="00234859" w:rsidP="00191141">
      <w:pPr>
        <w:autoSpaceDE w:val="0"/>
        <w:autoSpaceDN w:val="0"/>
        <w:adjustRightInd w:val="0"/>
        <w:ind w:firstLine="720"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</w:rPr>
        <w:t xml:space="preserve">4.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ในการนำผลการวิจัยไปตีพิมพ์เผยแพร่ในเอกสารหรือสื่อใด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ผู้รับชีววัตถุตกลงยินยอมมอบสำเนาเอกสารผลงานตีพิมพ์ให้กับผู้จัดหาชีววัตถุทุกฉบับ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ซึ่งจะต้องประกอบด้วย ผลการวิจัยที่ได้จากการใช้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D32F63">
        <w:rPr>
          <w:rFonts w:ascii="TH SarabunPSK" w:eastAsia="CordiaNew" w:hAnsi="TH SarabunPSK" w:cs="TH SarabunPSK"/>
          <w:sz w:val="32"/>
          <w:szCs w:val="32"/>
          <w:cs/>
        </w:rPr>
        <w:br/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การเปลี่ยนแปลง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แก้ไข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ตัวอย่างชีววัตถุไม่ว่าโดยทางตรงหรือทางอ้อม ผู้รับชีววัตถุจะต้องลงข้อความไว้ในกิตติกรรมประกาศเพื่อให้เกียรติผู้จัดหาชีววัตถุ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ในฐานะสถาบันเจ้าของตัวอย่างชีวภาพ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ในการตีพิมพ์ผลงานวิจัยดังกล่าว</w:t>
      </w:r>
    </w:p>
    <w:p w:rsidR="00234859" w:rsidRPr="00D32F63" w:rsidRDefault="00234859" w:rsidP="004D774B">
      <w:pPr>
        <w:autoSpaceDE w:val="0"/>
        <w:autoSpaceDN w:val="0"/>
        <w:adjustRightInd w:val="0"/>
        <w:ind w:firstLine="720"/>
        <w:contextualSpacing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</w:rPr>
        <w:lastRenderedPageBreak/>
        <w:t xml:space="preserve">5.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เนื่องจากตัวอย่างวัตถุชีวภาพเป็นสิ่งที่ได้มาจากการทดลองอยู่แล้วโดยสภาพ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จึงไม่มี</w:t>
      </w:r>
      <w:r w:rsidR="00191141" w:rsidRPr="00191141">
        <w:rPr>
          <w:rFonts w:ascii="TH SarabunPSK" w:eastAsia="CordiaNew" w:hAnsi="TH SarabunPSK" w:cs="TH SarabunPSK" w:hint="cs"/>
          <w:color w:val="000000" w:themeColor="text1"/>
          <w:sz w:val="32"/>
          <w:szCs w:val="32"/>
          <w:cs/>
        </w:rPr>
        <w:t>การ</w:t>
      </w:r>
      <w:r w:rsidRPr="00191141">
        <w:rPr>
          <w:rFonts w:ascii="TH SarabunPSK" w:eastAsia="CordiaNew" w:hAnsi="TH SarabunPSK" w:cs="TH SarabunPSK"/>
          <w:color w:val="000000" w:themeColor="text1"/>
          <w:sz w:val="32"/>
          <w:szCs w:val="32"/>
          <w:cs/>
        </w:rPr>
        <w:t>แ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สดงตนและรับประกันใด</w:t>
      </w:r>
      <w:r w:rsidR="00D32F6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="00D32F6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ไม่ว่าโดยชัดแจ้งหรือโดยปริยาย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ที่เกิดขึ้นสำหรับการนำออกขาย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หรือสภาพที่เหมาะสมเพื่อการใดการหนึ่งโดยเฉพาะ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หรือการละเมิดสิทธิบัตร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ลิขสิทธิ์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เครื่องหมายการค้า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หรือสิทธิในทรัพย์สินทางปัญญาใด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จากการใช้ตัวอย่างวัตถุชีวภาพนั้น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ไม่ว่าในเหตุใด</w:t>
      </w:r>
      <w:r w:rsidR="00D32F63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ผู้จัดหาวัตถุชีวภาพไม่มีหน้าที่รับผิดชอบต่อการใช้เช่นว่านั้น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และหากมีการรบกวนสิทธิเกิดขึ้น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ผู้รับวัตถุชีวภาพตกลงยินยอมจะรับผิดชอบต่อผู้จัดหาวัตถุชีวภาพ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ในการปกป้องเยียวยาค่าเสียหายให้พ้นจากความสูญเสีย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การเรียกร้อง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ความเสียหาย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ความรับผิดใด</w:t>
      </w:r>
      <w:r w:rsidR="00191141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ซึ่งอาจเกิดขึ้นจากการที่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ผู้รับวัตถุชีวภาพหรือลูกจ้างหรือตัวแทน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ใช้เก็บรักษาและขายตัวอย่างวัตถุชีวภาพนั้น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หรือต้องถูกบุคคลที่สามเรียกร้องหรือฟ้องร้อง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เว้นเสียแต่ว่าความสูญเสีย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ความเสียหาย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หรือความรับผิดนั้น เป็นผลโดยตรง</w:t>
      </w:r>
      <w:r w:rsidR="00191141">
        <w:rPr>
          <w:rFonts w:ascii="TH SarabunPSK" w:eastAsia="CordiaNew" w:hAnsi="TH SarabunPSK" w:cs="TH SarabunPSK"/>
          <w:sz w:val="32"/>
          <w:szCs w:val="32"/>
          <w:cs/>
        </w:rPr>
        <w:br/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จากความประมาทเลินเล่อ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หรือการกระทำผิดกฎหมายของผู้จัดหาชีววัตถุนั้นเอง</w:t>
      </w:r>
    </w:p>
    <w:p w:rsidR="00234859" w:rsidRPr="00D32F63" w:rsidRDefault="00234859" w:rsidP="004D774B">
      <w:pPr>
        <w:autoSpaceDE w:val="0"/>
        <w:autoSpaceDN w:val="0"/>
        <w:adjustRightInd w:val="0"/>
        <w:ind w:firstLine="720"/>
        <w:contextualSpacing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</w:rPr>
        <w:t xml:space="preserve">6.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ข้อตกลงนี้จะสิ้นสุดลงเมื่อ</w:t>
      </w:r>
    </w:p>
    <w:p w:rsidR="00234859" w:rsidRPr="00D32F63" w:rsidRDefault="00234859" w:rsidP="00191141">
      <w:pPr>
        <w:autoSpaceDE w:val="0"/>
        <w:autoSpaceDN w:val="0"/>
        <w:adjustRightInd w:val="0"/>
        <w:ind w:left="1701" w:hanging="283"/>
        <w:contextualSpacing/>
        <w:jc w:val="thaiDistribute"/>
        <w:rPr>
          <w:rFonts w:ascii="TH SarabunPSK" w:eastAsia="CordiaNew" w:hAnsi="TH SarabunPSK" w:cs="TH SarabunPSK"/>
          <w:sz w:val="32"/>
          <w:szCs w:val="32"/>
          <w:cs/>
        </w:rPr>
      </w:pPr>
      <w:r w:rsidRPr="00D32F63">
        <w:rPr>
          <w:rFonts w:ascii="TH SarabunPSK" w:eastAsia="CordiaNew" w:hAnsi="TH SarabunPSK" w:cs="TH SarabunPSK"/>
          <w:sz w:val="32"/>
          <w:szCs w:val="32"/>
          <w:cs/>
        </w:rPr>
        <w:t>ก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เมื่องานวิจัยที่ต้องใช้ตัวอย่างชีวภาพสิ้นสุดลง</w:t>
      </w:r>
      <w:r w:rsidR="00546E5F" w:rsidRPr="00D32F63">
        <w:rPr>
          <w:rFonts w:ascii="TH SarabunPSK" w:eastAsia="CordiaNew" w:hAnsi="TH SarabunPSK" w:cs="TH SarabunPSK"/>
          <w:sz w:val="32"/>
          <w:szCs w:val="32"/>
          <w:cs/>
        </w:rPr>
        <w:t>ตามกรอบระยะเวลาที่ได้รับรองจากคณะกรรมการควบคุมความปลอดภัยทางชีวภาพ</w:t>
      </w:r>
    </w:p>
    <w:p w:rsidR="00234859" w:rsidRPr="00D32F63" w:rsidRDefault="00234859" w:rsidP="00191141">
      <w:pPr>
        <w:autoSpaceDE w:val="0"/>
        <w:autoSpaceDN w:val="0"/>
        <w:adjustRightInd w:val="0"/>
        <w:ind w:left="1701" w:hanging="283"/>
        <w:contextualSpacing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  <w:cs/>
        </w:rPr>
        <w:t>ข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เมื่อครบกำหนด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30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วันนับแต่ได้รับหนังสือทวงถามจากอีกฝ่ายหนึ่ง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12B0E" w:rsidRPr="00D32F63">
        <w:rPr>
          <w:rFonts w:ascii="TH SarabunPSK" w:eastAsia="CordiaNew" w:hAnsi="TH SarabunPSK" w:cs="TH SarabunPSK"/>
          <w:sz w:val="32"/>
          <w:szCs w:val="32"/>
          <w:cs/>
        </w:rPr>
        <w:t xml:space="preserve">หรือนับแต่วันที่หนังสือส่งออก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</w:t>
      </w:r>
    </w:p>
    <w:p w:rsidR="00234859" w:rsidRPr="00D32F63" w:rsidRDefault="00234859" w:rsidP="00191141">
      <w:pPr>
        <w:autoSpaceDE w:val="0"/>
        <w:autoSpaceDN w:val="0"/>
        <w:adjustRightInd w:val="0"/>
        <w:ind w:left="1701" w:hanging="283"/>
        <w:contextualSpacing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  <w:cs/>
        </w:rPr>
        <w:t>ค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ณ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วันที่กำหนดไว้แน่นอน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ในกรณีดังต่อไปนี้</w:t>
      </w:r>
    </w:p>
    <w:p w:rsidR="00234859" w:rsidRPr="00D32F63" w:rsidRDefault="00234859" w:rsidP="00191141">
      <w:pPr>
        <w:autoSpaceDE w:val="0"/>
        <w:autoSpaceDN w:val="0"/>
        <w:adjustRightInd w:val="0"/>
        <w:ind w:left="2552" w:hanging="284"/>
        <w:contextualSpacing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</w:rPr>
        <w:t xml:space="preserve">1)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หากข้อตกลงนี้สิ้นสุดลง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ตามข้อ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6 (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ก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และ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6 (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ข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)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ผู้รับวัตถุชีวภาพจะต้องยุติการใช้ตัวอย่างชีววัตถุ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และจะทำตามคำสั่งของผู้จัดหาชีววัตถุ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หรือจะส่งคืน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หรือทำลายสิ่งที่เปลี่ยนแปลง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แก้ไข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หรือที่ยังคงเหลืออยู่ทั้งหมด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และ</w:t>
      </w:r>
    </w:p>
    <w:p w:rsidR="001B564A" w:rsidRDefault="00234859" w:rsidP="00191141">
      <w:pPr>
        <w:autoSpaceDE w:val="0"/>
        <w:autoSpaceDN w:val="0"/>
        <w:adjustRightInd w:val="0"/>
        <w:ind w:left="2552" w:hanging="284"/>
        <w:contextualSpacing/>
        <w:jc w:val="thaiDistribute"/>
        <w:rPr>
          <w:rFonts w:ascii="TH SarabunPSK" w:eastAsia="CordiaNew" w:hAnsi="TH SarabunPSK" w:cs="TH SarabunPSK"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</w:rPr>
        <w:t xml:space="preserve">2)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ในกรณีผู้จัดหาวัตถุชีวภาพเป็นฝ่ายบอกเลิก</w:t>
      </w:r>
      <w:r w:rsidR="00042CB8" w:rsidRPr="00D32F63">
        <w:rPr>
          <w:rFonts w:ascii="TH SarabunPSK" w:eastAsia="CordiaNew" w:hAnsi="TH SarabunPSK" w:cs="TH SarabunPSK"/>
          <w:sz w:val="32"/>
          <w:szCs w:val="32"/>
          <w:cs/>
        </w:rPr>
        <w:t>ไม่ว่ากรณีใด</w:t>
      </w:r>
      <w:r w:rsidR="00191141">
        <w:rPr>
          <w:rFonts w:ascii="TH SarabunPSK" w:eastAsia="CordiaNew" w:hAnsi="TH SarabunPSK" w:cs="TH SarabunPSK" w:hint="cs"/>
          <w:sz w:val="32"/>
          <w:szCs w:val="32"/>
          <w:cs/>
        </w:rPr>
        <w:t xml:space="preserve"> </w:t>
      </w:r>
      <w:r w:rsidR="00042CB8" w:rsidRPr="00D32F63">
        <w:rPr>
          <w:rFonts w:ascii="TH SarabunPSK" w:eastAsia="CordiaNew" w:hAnsi="TH SarabunPSK" w:cs="TH SarabunPSK"/>
          <w:sz w:val="32"/>
          <w:szCs w:val="32"/>
          <w:cs/>
        </w:rPr>
        <w:t>ๆ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ผู้รับชีววัตถุจะต้องไม่ใช้ตัวอย่างชีววัตถุนี้อีกต่อไป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และจะทำตามคำสั่งของผู้จัดหาชีววัตถุ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หรือจะส่งคืน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หรือทำลาย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ตัวอย่างชีววัตถุที่ยังคงเหลืออยู่ความครอบครอง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รวบทั้งจะส่งคืน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หรือทำลาย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สำเนา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ตัวอย่าง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และรูปจำลองของชีววัตถุนั้น</w:t>
      </w:r>
      <w:r w:rsidRPr="00D32F63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Pr="00D32F63">
        <w:rPr>
          <w:rFonts w:ascii="TH SarabunPSK" w:eastAsia="CordiaNew" w:hAnsi="TH SarabunPSK" w:cs="TH SarabunPSK"/>
          <w:sz w:val="32"/>
          <w:szCs w:val="32"/>
          <w:cs/>
        </w:rPr>
        <w:t>และให้คำรับรองแก่ผู้จัดหาตัวอย่างชีวภาพด้วยว่าได้มีการทำลายสิ่งดังกล่าวเช่นว่านั้นเป็นที่เรียบร้อยแล้ว</w:t>
      </w:r>
    </w:p>
    <w:p w:rsidR="00191141" w:rsidRDefault="00191141" w:rsidP="00191141">
      <w:pPr>
        <w:autoSpaceDE w:val="0"/>
        <w:autoSpaceDN w:val="0"/>
        <w:adjustRightInd w:val="0"/>
        <w:ind w:left="2552" w:hanging="284"/>
        <w:contextualSpacing/>
        <w:jc w:val="thaiDistribute"/>
        <w:rPr>
          <w:rFonts w:ascii="TH SarabunPSK" w:eastAsia="CordiaNew" w:hAnsi="TH SarabunPSK" w:cs="TH SarabunPSK"/>
          <w:sz w:val="32"/>
          <w:szCs w:val="32"/>
          <w:cs/>
        </w:rPr>
      </w:pPr>
      <w:r>
        <w:rPr>
          <w:rFonts w:ascii="TH SarabunPSK" w:eastAsia="CordiaNew" w:hAnsi="TH SarabunPSK" w:cs="TH SarabunPSK"/>
          <w:sz w:val="32"/>
          <w:szCs w:val="32"/>
          <w:cs/>
        </w:rPr>
        <w:br w:type="page"/>
      </w:r>
    </w:p>
    <w:p w:rsidR="00234859" w:rsidRPr="00D32F63" w:rsidRDefault="00234859" w:rsidP="00234859">
      <w:pPr>
        <w:autoSpaceDE w:val="0"/>
        <w:autoSpaceDN w:val="0"/>
        <w:adjustRightInd w:val="0"/>
        <w:spacing w:line="312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D32F63">
        <w:rPr>
          <w:rFonts w:ascii="TH SarabunPSK" w:eastAsia="CordiaNew" w:hAnsi="TH SarabunPSK" w:cs="TH SarabunPSK"/>
          <w:sz w:val="32"/>
          <w:szCs w:val="32"/>
          <w:cs/>
        </w:rPr>
        <w:lastRenderedPageBreak/>
        <w:t>ในนามของ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234859" w:rsidRPr="00191141" w:rsidTr="004D774B">
        <w:trPr>
          <w:trHeight w:val="279"/>
        </w:trPr>
        <w:tc>
          <w:tcPr>
            <w:tcW w:w="4661" w:type="dxa"/>
            <w:vAlign w:val="center"/>
          </w:tcPr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114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ผู้จัดหา</w:t>
            </w:r>
          </w:p>
        </w:tc>
        <w:tc>
          <w:tcPr>
            <w:tcW w:w="4661" w:type="dxa"/>
            <w:vAlign w:val="center"/>
          </w:tcPr>
          <w:p w:rsidR="00234859" w:rsidRPr="00191141" w:rsidRDefault="00234859" w:rsidP="004D774B">
            <w:pPr>
              <w:autoSpaceDE w:val="0"/>
              <w:autoSpaceDN w:val="0"/>
              <w:adjustRightInd w:val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9114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ผู้รับ</w:t>
            </w:r>
          </w:p>
        </w:tc>
      </w:tr>
      <w:tr w:rsidR="00234859" w:rsidRPr="00191141" w:rsidTr="004D774B">
        <w:tc>
          <w:tcPr>
            <w:tcW w:w="4661" w:type="dxa"/>
          </w:tcPr>
          <w:p w:rsidR="00234859" w:rsidRPr="00191141" w:rsidRDefault="00234859" w:rsidP="004D77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(...............................................)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</w:tcPr>
          <w:p w:rsidR="00234859" w:rsidRPr="00191141" w:rsidRDefault="00A87236" w:rsidP="004D77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(...............................................)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B67CCD" w:rsidRPr="00191141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B67CCD" w:rsidRPr="00191141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นักวิจัย</w:t>
            </w:r>
            <w:r w:rsidR="00E9748C" w:rsidRPr="00191141">
              <w:rPr>
                <w:rFonts w:ascii="TH SarabunPSK" w:hAnsi="TH SarabunPSK" w:cs="TH SarabunPSK" w:hint="cs"/>
                <w:sz w:val="32"/>
                <w:szCs w:val="32"/>
                <w:cs/>
              </w:rPr>
              <w:t>/ผู้มีหน้าที่ปฏิบัติ</w:t>
            </w:r>
            <w:r w:rsidR="00191141" w:rsidRPr="0019114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B67CCD" w:rsidRPr="0019114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</w:t>
            </w:r>
            <w:bookmarkStart w:id="0" w:name="_GoBack"/>
            <w:bookmarkEnd w:id="0"/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</w:tc>
      </w:tr>
      <w:tr w:rsidR="00234859" w:rsidRPr="00191141" w:rsidTr="004D774B">
        <w:tc>
          <w:tcPr>
            <w:tcW w:w="4661" w:type="dxa"/>
            <w:vAlign w:val="center"/>
          </w:tcPr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  <w:r w:rsidRPr="0019114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9114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ผู้จัดหา</w:t>
            </w:r>
          </w:p>
        </w:tc>
        <w:tc>
          <w:tcPr>
            <w:tcW w:w="4661" w:type="dxa"/>
            <w:vAlign w:val="center"/>
          </w:tcPr>
          <w:p w:rsidR="00234859" w:rsidRPr="00191141" w:rsidRDefault="00234859" w:rsidP="004D774B">
            <w:pPr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</w:pPr>
            <w:r w:rsidRPr="0019114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  <w:r w:rsidRPr="0019114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91141">
              <w:rPr>
                <w:rFonts w:ascii="TH SarabunPSK" w:eastAsia="CordiaNew-Bold" w:hAnsi="TH SarabunPSK" w:cs="TH SarabunPSK"/>
                <w:b/>
                <w:bCs/>
                <w:sz w:val="32"/>
                <w:szCs w:val="32"/>
                <w:cs/>
              </w:rPr>
              <w:t>ผู้รับ</w:t>
            </w:r>
          </w:p>
        </w:tc>
      </w:tr>
      <w:tr w:rsidR="00234859" w:rsidRPr="00191141" w:rsidTr="004D774B">
        <w:tc>
          <w:tcPr>
            <w:tcW w:w="4661" w:type="dxa"/>
          </w:tcPr>
          <w:p w:rsidR="00234859" w:rsidRPr="00191141" w:rsidRDefault="00234859" w:rsidP="004D77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(...............................................)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</w:tcPr>
          <w:p w:rsidR="00234859" w:rsidRPr="00191141" w:rsidRDefault="00A87236" w:rsidP="004D77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(...............................................)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B67CCD" w:rsidRPr="0019114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67CCD" w:rsidRPr="00191141">
              <w:rPr>
                <w:rFonts w:ascii="TH SarabunPSK" w:hAnsi="TH SarabunPSK" w:cs="TH SarabunPSK" w:hint="cs"/>
                <w:sz w:val="32"/>
                <w:szCs w:val="32"/>
                <w:cs/>
              </w:rPr>
              <w:t>(คณบดี</w:t>
            </w:r>
            <w:r w:rsidR="00E9748C" w:rsidRPr="00191141">
              <w:rPr>
                <w:rFonts w:ascii="TH SarabunPSK" w:hAnsi="TH SarabunPSK" w:cs="TH SarabunPSK" w:hint="cs"/>
                <w:sz w:val="32"/>
                <w:szCs w:val="32"/>
                <w:cs/>
              </w:rPr>
              <w:t>/ผู้มีหน้าที่ดำเนินการ</w:t>
            </w:r>
            <w:r w:rsidR="00B67CCD" w:rsidRPr="0019114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:rsidR="00234859" w:rsidRPr="00191141" w:rsidRDefault="00234859" w:rsidP="004D77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1141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</w:t>
            </w:r>
          </w:p>
        </w:tc>
      </w:tr>
    </w:tbl>
    <w:p w:rsidR="00DB712F" w:rsidRPr="0064616F" w:rsidRDefault="00DB712F" w:rsidP="00234859">
      <w:pPr>
        <w:rPr>
          <w:rFonts w:ascii="TH SarabunPSK" w:hAnsi="TH SarabunPSK" w:cs="TH SarabunPSK"/>
          <w:sz w:val="30"/>
          <w:szCs w:val="30"/>
        </w:rPr>
      </w:pPr>
    </w:p>
    <w:sectPr w:rsidR="00DB712F" w:rsidRPr="0064616F" w:rsidSect="004D774B">
      <w:headerReference w:type="default" r:id="rId7"/>
      <w:footerReference w:type="default" r:id="rId8"/>
      <w:pgSz w:w="11907" w:h="16840" w:code="9"/>
      <w:pgMar w:top="1418" w:right="1134" w:bottom="993" w:left="1418" w:header="56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F02" w:rsidRDefault="00E82F02" w:rsidP="00881B9E">
      <w:r>
        <w:separator/>
      </w:r>
    </w:p>
  </w:endnote>
  <w:endnote w:type="continuationSeparator" w:id="0">
    <w:p w:rsidR="00E82F02" w:rsidRDefault="00E82F02" w:rsidP="0088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60C" w:rsidRPr="00D32F63" w:rsidRDefault="00D32F63" w:rsidP="00D32F63">
    <w:pPr>
      <w:pStyle w:val="Footer"/>
      <w:rPr>
        <w:rFonts w:ascii="TH SarabunPSK" w:hAnsi="TH SarabunPSK" w:cs="TH SarabunPSK" w:hint="cs"/>
        <w:sz w:val="22"/>
        <w:szCs w:val="22"/>
      </w:rPr>
    </w:pPr>
    <w:r w:rsidRPr="00065A39">
      <w:rPr>
        <w:rFonts w:ascii="TH SarabunPSK" w:hAnsi="TH SarabunPSK" w:cs="TH SarabunPSK"/>
        <w:sz w:val="22"/>
        <w:szCs w:val="22"/>
        <w:cs/>
      </w:rPr>
      <w:t xml:space="preserve">แบบฟอร์มปรับปรุง ณ วันที่ </w:t>
    </w:r>
    <w:r w:rsidRPr="00C13852">
      <w:rPr>
        <w:rFonts w:ascii="TH SarabunPSK" w:hAnsi="TH SarabunPSK" w:cs="TH SarabunPSK" w:hint="cs"/>
        <w:sz w:val="22"/>
        <w:szCs w:val="22"/>
        <w:highlight w:val="yellow"/>
        <w:cs/>
      </w:rPr>
      <w:t>............................................... 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F02" w:rsidRDefault="00E82F02" w:rsidP="00881B9E">
      <w:r>
        <w:separator/>
      </w:r>
    </w:p>
  </w:footnote>
  <w:footnote w:type="continuationSeparator" w:id="0">
    <w:p w:rsidR="00E82F02" w:rsidRDefault="00E82F02" w:rsidP="0088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63" w:rsidRPr="00D32F63" w:rsidRDefault="005F012B" w:rsidP="00D32F63">
    <w:pPr>
      <w:autoSpaceDE w:val="0"/>
      <w:autoSpaceDN w:val="0"/>
      <w:adjustRightInd w:val="0"/>
      <w:rPr>
        <w:rFonts w:asciiTheme="minorHAnsi" w:eastAsia="Calibri" w:hAnsiTheme="minorHAnsi" w:cstheme="minorHAnsi" w:hint="cs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243205</wp:posOffset>
              </wp:positionV>
              <wp:extent cx="648335" cy="35687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335" cy="356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A9F" w:rsidRDefault="00835A9F" w:rsidP="00835A9F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</w:instrText>
                          </w:r>
                          <w:r>
                            <w:rPr>
                              <w:szCs w:val="22"/>
                              <w:cs/>
                            </w:rPr>
                            <w:instrText xml:space="preserve">* </w:instrText>
                          </w:r>
                          <w:r>
                            <w:instrText xml:space="preserve">MERGEFORMAT </w:instrText>
                          </w:r>
                          <w:r>
                            <w:fldChar w:fldCharType="separate"/>
                          </w:r>
                          <w:r w:rsidR="0019114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487.5pt;margin-top:19.15pt;width:51.05pt;height:28.1pt;z-index:25165824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" o:allowincell="f" stroked="f">
              <v:textbox style="mso-fit-shape-to-text:t" inset="0,,0">
                <w:txbxContent>
                  <w:p w:rsidR="00835A9F" w:rsidRDefault="00835A9F" w:rsidP="00835A9F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</w:instrText>
                    </w:r>
                    <w:r>
                      <w:rPr>
                        <w:szCs w:val="22"/>
                        <w:cs/>
                      </w:rPr>
                      <w:instrText xml:space="preserve">* </w:instrText>
                    </w:r>
                    <w:r>
                      <w:instrText xml:space="preserve">MERGEFORMAT </w:instrText>
                    </w:r>
                    <w:r>
                      <w:fldChar w:fldCharType="separate"/>
                    </w:r>
                    <w:r w:rsidR="0019114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881B9E" w:rsidRDefault="00D32F63" w:rsidP="00D32F63">
    <w:pPr>
      <w:pStyle w:val="Header"/>
      <w:ind w:right="-143"/>
      <w:rPr>
        <w:rFonts w:asciiTheme="minorHAnsi" w:eastAsia="Calibri" w:hAnsiTheme="minorHAnsi" w:cstheme="minorBid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4EF205" wp14:editId="4FA783BB">
              <wp:simplePos x="0" y="0"/>
              <wp:positionH relativeFrom="column">
                <wp:posOffset>1333500</wp:posOffset>
              </wp:positionH>
              <wp:positionV relativeFrom="paragraph">
                <wp:posOffset>99060</wp:posOffset>
              </wp:positionV>
              <wp:extent cx="0" cy="252000"/>
              <wp:effectExtent l="0" t="0" r="19050" b="3429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5200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0C6811" id="Straight Connector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7.8pt" to="10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" strokecolor="#a5a5a5 [2092]" strokeweight="1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006581D2" wp14:editId="5131F4AF">
          <wp:extent cx="1288800" cy="411250"/>
          <wp:effectExtent l="0" t="0" r="6985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41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inorBidi"/>
        <w:noProof/>
        <w:cs/>
      </w:rPr>
      <mc:AlternateContent>
        <mc:Choice Requires="wps">
          <w:drawing>
            <wp:inline distT="0" distB="0" distL="0" distR="0" wp14:anchorId="0484BB8A" wp14:editId="731B5673">
              <wp:extent cx="3362325" cy="1404620"/>
              <wp:effectExtent l="0" t="0" r="9525" b="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F63" w:rsidRPr="00615623" w:rsidRDefault="00D32F63" w:rsidP="00D32F63">
                          <w:pPr>
                            <w:spacing w:line="240" w:lineRule="exact"/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615623"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ศูนย์บริหารจัดการความปลอดภัย อาชีว</w:t>
                          </w:r>
                          <w:r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อนามัย และสภาพแวดล้อมในการทำงาน</w:t>
                          </w:r>
                        </w:p>
                        <w:p w:rsidR="00D32F63" w:rsidRPr="00615623" w:rsidRDefault="00D32F63" w:rsidP="00D32F63">
                          <w:pPr>
                            <w:spacing w:line="240" w:lineRule="exact"/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615623">
                            <w:rPr>
                              <w:rFonts w:ascii="TH SarabunPSK" w:hAnsi="TH SarabunPSK" w:cs="TH SarabunPSK" w:hint="cs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239 ถนนห้วยแก้ว ตำบลสุเทพ อำเ</w:t>
                          </w:r>
                          <w:r>
                            <w:rPr>
                              <w:rFonts w:ascii="TH SarabunPSK" w:hAnsi="TH SarabunPSK" w:cs="TH SarabunPSK" w:hint="cs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ภอเมือง จังหวัดเชียงใหม่ 50200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484B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26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" stroked="f">
              <v:textbox style="mso-fit-shape-to-text:t">
                <w:txbxContent>
                  <w:p w:rsidR="00D32F63" w:rsidRPr="00615623" w:rsidRDefault="00D32F63" w:rsidP="00D32F63">
                    <w:pPr>
                      <w:spacing w:line="240" w:lineRule="exact"/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615623"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  <w:cs/>
                      </w:rPr>
                      <w:t>ศูนย์บริหารจัดการความปลอดภัย อาชีว</w:t>
                    </w:r>
                    <w:r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  <w:cs/>
                      </w:rPr>
                      <w:t>อนามัย และสภาพแวดล้อมในการทำงาน</w:t>
                    </w:r>
                  </w:p>
                  <w:p w:rsidR="00D32F63" w:rsidRPr="00615623" w:rsidRDefault="00D32F63" w:rsidP="00D32F63">
                    <w:pPr>
                      <w:spacing w:line="240" w:lineRule="exact"/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615623">
                      <w:rPr>
                        <w:rFonts w:ascii="TH SarabunPSK" w:hAnsi="TH SarabunPSK" w:cs="TH SarabunPSK" w:hint="cs"/>
                        <w:color w:val="808080" w:themeColor="background1" w:themeShade="80"/>
                        <w:sz w:val="24"/>
                        <w:szCs w:val="24"/>
                        <w:cs/>
                      </w:rPr>
                      <w:t>239 ถนนห้วยแก้ว ตำบลสุเทพ อำเ</w:t>
                    </w:r>
                    <w:r>
                      <w:rPr>
                        <w:rFonts w:ascii="TH SarabunPSK" w:hAnsi="TH SarabunPSK" w:cs="TH SarabunPSK" w:hint="cs"/>
                        <w:color w:val="808080" w:themeColor="background1" w:themeShade="80"/>
                        <w:sz w:val="24"/>
                        <w:szCs w:val="24"/>
                        <w:cs/>
                      </w:rPr>
                      <w:t>ภอเมือง จังหวัดเชียงใหม่ 50200</w:t>
                    </w:r>
                  </w:p>
                </w:txbxContent>
              </v:textbox>
              <w10:anchorlock/>
            </v:shape>
          </w:pict>
        </mc:Fallback>
      </mc:AlternateContent>
    </w:r>
    <w:r w:rsidRPr="000C51EB">
      <w:rPr>
        <w:rFonts w:ascii="Calibri" w:eastAsia="Calibri" w:hAnsi="Calibri" w:cs="Cordia New"/>
        <w:sz w:val="22"/>
      </w:rPr>
      <w:t xml:space="preserve">Form </w:t>
    </w:r>
    <w:r w:rsidR="00881B9E" w:rsidRPr="00D32F63">
      <w:rPr>
        <w:rFonts w:asciiTheme="minorHAnsi" w:eastAsia="Calibri" w:hAnsiTheme="minorHAnsi" w:cstheme="minorHAnsi"/>
        <w:sz w:val="22"/>
        <w:szCs w:val="22"/>
      </w:rPr>
      <w:t>CMU-IBC MTA0</w:t>
    </w:r>
    <w:r w:rsidR="00FE1AF0" w:rsidRPr="00D32F63">
      <w:rPr>
        <w:rFonts w:asciiTheme="minorHAnsi" w:eastAsia="Calibri" w:hAnsiTheme="minorHAnsi" w:cstheme="minorHAnsi"/>
        <w:sz w:val="22"/>
        <w:szCs w:val="22"/>
      </w:rPr>
      <w:t>1</w:t>
    </w:r>
  </w:p>
  <w:p w:rsidR="00D32F63" w:rsidRPr="00D32F63" w:rsidRDefault="00D32F63" w:rsidP="00D32F63">
    <w:pPr>
      <w:pStyle w:val="Header"/>
      <w:ind w:right="-143"/>
      <w:rPr>
        <w:rFonts w:ascii="TH SarabunPSK" w:hAnsi="TH SarabunPSK" w:cstheme="minorBidi" w:hint="c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D84"/>
    <w:multiLevelType w:val="multilevel"/>
    <w:tmpl w:val="1A20AF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59"/>
    <w:rsid w:val="00042CB8"/>
    <w:rsid w:val="0012741B"/>
    <w:rsid w:val="001831CC"/>
    <w:rsid w:val="00185C2F"/>
    <w:rsid w:val="00191141"/>
    <w:rsid w:val="00194FB6"/>
    <w:rsid w:val="001B564A"/>
    <w:rsid w:val="001C5E23"/>
    <w:rsid w:val="00234859"/>
    <w:rsid w:val="0041731A"/>
    <w:rsid w:val="00433CBB"/>
    <w:rsid w:val="0049360C"/>
    <w:rsid w:val="004D774B"/>
    <w:rsid w:val="00512B0E"/>
    <w:rsid w:val="00546E5F"/>
    <w:rsid w:val="005520E4"/>
    <w:rsid w:val="005610F5"/>
    <w:rsid w:val="005F012B"/>
    <w:rsid w:val="005F17C8"/>
    <w:rsid w:val="006064EF"/>
    <w:rsid w:val="00612ED7"/>
    <w:rsid w:val="0063069C"/>
    <w:rsid w:val="0064616F"/>
    <w:rsid w:val="00653D07"/>
    <w:rsid w:val="007666E6"/>
    <w:rsid w:val="007833A3"/>
    <w:rsid w:val="007B5806"/>
    <w:rsid w:val="00801690"/>
    <w:rsid w:val="00835A9F"/>
    <w:rsid w:val="00881B9E"/>
    <w:rsid w:val="008B2B4C"/>
    <w:rsid w:val="009616FE"/>
    <w:rsid w:val="009755B4"/>
    <w:rsid w:val="009C2236"/>
    <w:rsid w:val="00A51290"/>
    <w:rsid w:val="00A87236"/>
    <w:rsid w:val="00A94E3A"/>
    <w:rsid w:val="00B457D9"/>
    <w:rsid w:val="00B67CCD"/>
    <w:rsid w:val="00C81835"/>
    <w:rsid w:val="00D32F63"/>
    <w:rsid w:val="00D53E9A"/>
    <w:rsid w:val="00DB712F"/>
    <w:rsid w:val="00DF3EA1"/>
    <w:rsid w:val="00E82F02"/>
    <w:rsid w:val="00E9748C"/>
    <w:rsid w:val="00F17DB6"/>
    <w:rsid w:val="00F45CA6"/>
    <w:rsid w:val="00FC2DE0"/>
    <w:rsid w:val="00F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B3506F"/>
  <w15:chartTrackingRefBased/>
  <w15:docId w15:val="{5313B821-EE54-4AA3-B913-73ACE142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59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234859"/>
    <w:pPr>
      <w:keepNext/>
      <w:jc w:val="both"/>
      <w:outlineLvl w:val="0"/>
    </w:pPr>
    <w:rPr>
      <w:rFonts w:cs="Webdings"/>
      <w:sz w:val="32"/>
      <w:szCs w:val="32"/>
    </w:rPr>
  </w:style>
  <w:style w:type="paragraph" w:styleId="Heading2">
    <w:name w:val="heading 2"/>
    <w:basedOn w:val="Normal"/>
    <w:next w:val="Normal"/>
    <w:qFormat/>
    <w:rsid w:val="00234859"/>
    <w:pPr>
      <w:keepNext/>
      <w:jc w:val="center"/>
      <w:outlineLvl w:val="1"/>
    </w:pPr>
    <w:rPr>
      <w:rFonts w:cs="Webdings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234859"/>
    <w:pPr>
      <w:keepNext/>
      <w:jc w:val="right"/>
      <w:outlineLvl w:val="2"/>
    </w:pPr>
    <w:rPr>
      <w:rFonts w:ascii="Angsana New" w:cs="Wingdings"/>
      <w:sz w:val="32"/>
      <w:szCs w:val="32"/>
    </w:rPr>
  </w:style>
  <w:style w:type="paragraph" w:styleId="Heading4">
    <w:name w:val="heading 4"/>
    <w:basedOn w:val="Normal"/>
    <w:next w:val="Normal"/>
    <w:qFormat/>
    <w:rsid w:val="00234859"/>
    <w:pPr>
      <w:widowControl w:val="0"/>
      <w:autoSpaceDE w:val="0"/>
      <w:autoSpaceDN w:val="0"/>
      <w:adjustRightInd w:val="0"/>
      <w:outlineLvl w:val="3"/>
    </w:pPr>
    <w:rPr>
      <w:rFonts w:ascii="Times New Roman" w:eastAsia="Times New Roman" w:hAnsi="Times New Roman" w:cs="Webdings"/>
      <w:sz w:val="24"/>
      <w:szCs w:val="24"/>
    </w:rPr>
  </w:style>
  <w:style w:type="paragraph" w:styleId="Heading5">
    <w:name w:val="heading 5"/>
    <w:basedOn w:val="Normal"/>
    <w:next w:val="Normal"/>
    <w:qFormat/>
    <w:rsid w:val="00234859"/>
    <w:pPr>
      <w:keepNext/>
      <w:jc w:val="both"/>
      <w:outlineLvl w:val="4"/>
    </w:pPr>
    <w:rPr>
      <w:rFonts w:cs="Webdings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234859"/>
    <w:pPr>
      <w:widowControl w:val="0"/>
      <w:autoSpaceDE w:val="0"/>
      <w:autoSpaceDN w:val="0"/>
      <w:adjustRightInd w:val="0"/>
      <w:outlineLvl w:val="5"/>
    </w:pPr>
    <w:rPr>
      <w:rFonts w:ascii="Times New Roman" w:eastAsia="Times New Roman" w:hAnsi="Times New Roman" w:cs="Webdings"/>
      <w:sz w:val="24"/>
      <w:szCs w:val="24"/>
    </w:rPr>
  </w:style>
  <w:style w:type="paragraph" w:styleId="Heading7">
    <w:name w:val="heading 7"/>
    <w:basedOn w:val="Normal"/>
    <w:next w:val="Normal"/>
    <w:qFormat/>
    <w:rsid w:val="00234859"/>
    <w:pPr>
      <w:widowControl w:val="0"/>
      <w:autoSpaceDE w:val="0"/>
      <w:autoSpaceDN w:val="0"/>
      <w:adjustRightInd w:val="0"/>
      <w:outlineLvl w:val="6"/>
    </w:pPr>
    <w:rPr>
      <w:rFonts w:ascii="Times New Roman" w:eastAsia="Times New Roman" w:hAnsi="Times New Roman" w:cs="Webdings"/>
      <w:sz w:val="24"/>
      <w:szCs w:val="24"/>
    </w:rPr>
  </w:style>
  <w:style w:type="paragraph" w:styleId="Heading8">
    <w:name w:val="heading 8"/>
    <w:basedOn w:val="Normal"/>
    <w:next w:val="Normal"/>
    <w:qFormat/>
    <w:rsid w:val="00234859"/>
    <w:pPr>
      <w:keepNext/>
      <w:ind w:left="709"/>
      <w:jc w:val="both"/>
      <w:outlineLvl w:val="7"/>
    </w:pPr>
    <w:rPr>
      <w:rFonts w:cs="Webdings"/>
      <w:b/>
      <w:bCs/>
      <w:sz w:val="32"/>
      <w:szCs w:val="32"/>
    </w:rPr>
  </w:style>
  <w:style w:type="paragraph" w:styleId="Heading9">
    <w:name w:val="heading 9"/>
    <w:basedOn w:val="Normal"/>
    <w:next w:val="Normal"/>
    <w:qFormat/>
    <w:rsid w:val="00234859"/>
    <w:pPr>
      <w:widowControl w:val="0"/>
      <w:autoSpaceDE w:val="0"/>
      <w:autoSpaceDN w:val="0"/>
      <w:adjustRightInd w:val="0"/>
      <w:outlineLvl w:val="8"/>
    </w:pPr>
    <w:rPr>
      <w:rFonts w:ascii="Times New Roman" w:eastAsia="Times New Roman" w:hAnsi="Times New Roman" w:cs="Webding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34859"/>
    <w:pPr>
      <w:jc w:val="both"/>
    </w:pPr>
    <w:rPr>
      <w:rFonts w:cs="Webdings"/>
      <w:sz w:val="32"/>
      <w:szCs w:val="32"/>
    </w:rPr>
  </w:style>
  <w:style w:type="paragraph" w:styleId="Title">
    <w:name w:val="Title"/>
    <w:basedOn w:val="Normal"/>
    <w:qFormat/>
    <w:rsid w:val="00234859"/>
    <w:pPr>
      <w:jc w:val="center"/>
    </w:pPr>
    <w:rPr>
      <w:rFonts w:cs="Courier New"/>
      <w:b/>
      <w:bCs/>
      <w:sz w:val="32"/>
      <w:szCs w:val="32"/>
    </w:rPr>
  </w:style>
  <w:style w:type="paragraph" w:styleId="BodyTextIndent2">
    <w:name w:val="Body Text Indent 2"/>
    <w:basedOn w:val="Normal"/>
    <w:rsid w:val="00234859"/>
    <w:pPr>
      <w:ind w:firstLine="720"/>
      <w:jc w:val="both"/>
    </w:pPr>
    <w:rPr>
      <w:rFonts w:ascii="Angsana New" w:cs="Wingdings"/>
    </w:rPr>
  </w:style>
  <w:style w:type="paragraph" w:styleId="BodyTextIndent">
    <w:name w:val="Body Text Indent"/>
    <w:basedOn w:val="Normal"/>
    <w:rsid w:val="00234859"/>
    <w:pPr>
      <w:ind w:left="1276"/>
    </w:pPr>
    <w:rPr>
      <w:rFonts w:ascii="Angsana New" w:cs="Wingdings"/>
      <w:sz w:val="32"/>
      <w:szCs w:val="32"/>
    </w:rPr>
  </w:style>
  <w:style w:type="character" w:styleId="PageNumber">
    <w:name w:val="page number"/>
    <w:basedOn w:val="DefaultParagraphFont"/>
    <w:rsid w:val="00234859"/>
  </w:style>
  <w:style w:type="paragraph" w:styleId="Header">
    <w:name w:val="header"/>
    <w:basedOn w:val="Normal"/>
    <w:rsid w:val="002348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4859"/>
    <w:pPr>
      <w:tabs>
        <w:tab w:val="center" w:pos="4320"/>
        <w:tab w:val="right" w:pos="8640"/>
      </w:tabs>
    </w:pPr>
    <w:rPr>
      <w:rFonts w:cs="Wingdings"/>
      <w:szCs w:val="32"/>
    </w:rPr>
  </w:style>
  <w:style w:type="character" w:styleId="FollowedHyperlink">
    <w:name w:val="FollowedHyperlink"/>
    <w:rsid w:val="00234859"/>
    <w:rPr>
      <w:rFonts w:cs="Cordia New"/>
      <w:color w:val="800080"/>
      <w:u w:val="single"/>
    </w:rPr>
  </w:style>
  <w:style w:type="character" w:styleId="Hyperlink">
    <w:name w:val="Hyperlink"/>
    <w:rsid w:val="00234859"/>
    <w:rPr>
      <w:rFonts w:cs="Angsana New"/>
      <w:color w:val="0000FF"/>
      <w:u w:val="single"/>
    </w:rPr>
  </w:style>
  <w:style w:type="paragraph" w:styleId="BodyTextIndent3">
    <w:name w:val="Body Text Indent 3"/>
    <w:basedOn w:val="Normal"/>
    <w:rsid w:val="00234859"/>
    <w:pPr>
      <w:ind w:left="709" w:firstLine="709"/>
      <w:jc w:val="both"/>
    </w:pPr>
    <w:rPr>
      <w:rFonts w:cs="Wingdings"/>
      <w:sz w:val="32"/>
      <w:szCs w:val="32"/>
    </w:rPr>
  </w:style>
  <w:style w:type="paragraph" w:styleId="BodyText2">
    <w:name w:val="Body Text 2"/>
    <w:basedOn w:val="Normal"/>
    <w:rsid w:val="00234859"/>
    <w:pPr>
      <w:jc w:val="both"/>
    </w:pPr>
    <w:rPr>
      <w:rFonts w:cs="Wingdings"/>
      <w:sz w:val="32"/>
      <w:szCs w:val="32"/>
    </w:rPr>
  </w:style>
  <w:style w:type="paragraph" w:styleId="BodyText3">
    <w:name w:val="Body Text 3"/>
    <w:basedOn w:val="Normal"/>
    <w:rsid w:val="00234859"/>
    <w:pPr>
      <w:jc w:val="center"/>
    </w:pPr>
    <w:rPr>
      <w:rFonts w:ascii="Browallia New" w:cs="Browallia New"/>
      <w:b/>
      <w:bCs/>
      <w:sz w:val="30"/>
      <w:szCs w:val="30"/>
    </w:rPr>
  </w:style>
  <w:style w:type="paragraph" w:styleId="FootnoteText">
    <w:name w:val="footnote text"/>
    <w:basedOn w:val="Normal"/>
    <w:semiHidden/>
    <w:rsid w:val="00234859"/>
    <w:rPr>
      <w:sz w:val="20"/>
      <w:szCs w:val="23"/>
    </w:rPr>
  </w:style>
  <w:style w:type="paragraph" w:customStyle="1" w:styleId="c8">
    <w:name w:val="c8"/>
    <w:basedOn w:val="Normal"/>
    <w:rsid w:val="00234859"/>
    <w:pPr>
      <w:spacing w:line="240" w:lineRule="atLeast"/>
      <w:jc w:val="center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p9">
    <w:name w:val="p9"/>
    <w:basedOn w:val="Normal"/>
    <w:rsid w:val="00234859"/>
    <w:pPr>
      <w:tabs>
        <w:tab w:val="left" w:pos="800"/>
      </w:tabs>
      <w:spacing w:line="240" w:lineRule="atLeast"/>
      <w:ind w:left="1892" w:hanging="144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3">
    <w:name w:val="t3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4">
    <w:name w:val="t4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5">
    <w:name w:val="t5"/>
    <w:basedOn w:val="Normal"/>
    <w:rsid w:val="00234859"/>
    <w:pPr>
      <w:spacing w:line="3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7">
    <w:name w:val="t7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11">
    <w:name w:val="t11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12">
    <w:name w:val="t12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13">
    <w:name w:val="t13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14">
    <w:name w:val="t14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15">
    <w:name w:val="t15"/>
    <w:basedOn w:val="Normal"/>
    <w:rsid w:val="00234859"/>
    <w:pPr>
      <w:spacing w:line="3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16">
    <w:name w:val="t16"/>
    <w:basedOn w:val="Normal"/>
    <w:rsid w:val="00234859"/>
    <w:pPr>
      <w:spacing w:line="3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17">
    <w:name w:val="t17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p21">
    <w:name w:val="p21"/>
    <w:basedOn w:val="Normal"/>
    <w:rsid w:val="00234859"/>
    <w:pPr>
      <w:tabs>
        <w:tab w:val="left" w:pos="720"/>
      </w:tabs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18">
    <w:name w:val="t18"/>
    <w:basedOn w:val="Normal"/>
    <w:rsid w:val="00234859"/>
    <w:pPr>
      <w:spacing w:line="30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19">
    <w:name w:val="t19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p26">
    <w:name w:val="p26"/>
    <w:basedOn w:val="Normal"/>
    <w:rsid w:val="00234859"/>
    <w:pPr>
      <w:tabs>
        <w:tab w:val="left" w:pos="660"/>
        <w:tab w:val="left" w:pos="1040"/>
      </w:tabs>
      <w:spacing w:line="240" w:lineRule="atLeast"/>
      <w:ind w:left="1460" w:hanging="720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c1">
    <w:name w:val="c1"/>
    <w:basedOn w:val="Normal"/>
    <w:rsid w:val="00234859"/>
    <w:pPr>
      <w:spacing w:line="240" w:lineRule="atLeast"/>
      <w:jc w:val="center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24">
    <w:name w:val="t24"/>
    <w:basedOn w:val="Normal"/>
    <w:rsid w:val="00234859"/>
    <w:pPr>
      <w:spacing w:line="36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p10">
    <w:name w:val="p10"/>
    <w:basedOn w:val="Normal"/>
    <w:rsid w:val="00234859"/>
    <w:pPr>
      <w:tabs>
        <w:tab w:val="left" w:pos="800"/>
      </w:tabs>
      <w:spacing w:line="240" w:lineRule="atLeast"/>
      <w:ind w:left="2100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29">
    <w:name w:val="t29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30">
    <w:name w:val="t30"/>
    <w:basedOn w:val="Normal"/>
    <w:rsid w:val="00234859"/>
    <w:pPr>
      <w:spacing w:line="36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c13">
    <w:name w:val="c13"/>
    <w:basedOn w:val="Normal"/>
    <w:rsid w:val="00234859"/>
    <w:pPr>
      <w:spacing w:line="240" w:lineRule="atLeast"/>
      <w:jc w:val="center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2">
    <w:name w:val="t2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6">
    <w:name w:val="t6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8">
    <w:name w:val="t8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9">
    <w:name w:val="t9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10">
    <w:name w:val="t10"/>
    <w:basedOn w:val="Normal"/>
    <w:rsid w:val="00234859"/>
    <w:pPr>
      <w:spacing w:line="26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20">
    <w:name w:val="t20"/>
    <w:basedOn w:val="Normal"/>
    <w:rsid w:val="00234859"/>
    <w:pPr>
      <w:spacing w:line="26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21">
    <w:name w:val="t21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p28">
    <w:name w:val="p28"/>
    <w:basedOn w:val="Normal"/>
    <w:rsid w:val="00234859"/>
    <w:pPr>
      <w:tabs>
        <w:tab w:val="left" w:pos="1540"/>
        <w:tab w:val="left" w:pos="1840"/>
      </w:tabs>
      <w:spacing w:line="240" w:lineRule="atLeast"/>
      <w:ind w:left="884" w:hanging="432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22">
    <w:name w:val="t22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23">
    <w:name w:val="t23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25">
    <w:name w:val="t25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26">
    <w:name w:val="t26"/>
    <w:basedOn w:val="Normal"/>
    <w:rsid w:val="00234859"/>
    <w:pPr>
      <w:spacing w:line="26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c35">
    <w:name w:val="c35"/>
    <w:basedOn w:val="Normal"/>
    <w:rsid w:val="00234859"/>
    <w:pPr>
      <w:spacing w:line="240" w:lineRule="atLeast"/>
      <w:jc w:val="center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c37">
    <w:name w:val="c37"/>
    <w:basedOn w:val="Normal"/>
    <w:rsid w:val="00234859"/>
    <w:pPr>
      <w:spacing w:line="240" w:lineRule="atLeast"/>
      <w:jc w:val="center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c38">
    <w:name w:val="c38"/>
    <w:basedOn w:val="Normal"/>
    <w:rsid w:val="00234859"/>
    <w:pPr>
      <w:spacing w:line="240" w:lineRule="atLeast"/>
      <w:jc w:val="center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c34">
    <w:name w:val="c34"/>
    <w:basedOn w:val="Normal"/>
    <w:rsid w:val="00234859"/>
    <w:pPr>
      <w:spacing w:line="240" w:lineRule="atLeast"/>
      <w:jc w:val="center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31">
    <w:name w:val="t31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c36">
    <w:name w:val="c36"/>
    <w:basedOn w:val="Normal"/>
    <w:rsid w:val="00234859"/>
    <w:pPr>
      <w:spacing w:line="240" w:lineRule="atLeast"/>
      <w:jc w:val="center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32">
    <w:name w:val="t32"/>
    <w:basedOn w:val="Normal"/>
    <w:rsid w:val="00234859"/>
    <w:pPr>
      <w:spacing w:line="26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33">
    <w:name w:val="t33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p46">
    <w:name w:val="p46"/>
    <w:basedOn w:val="Normal"/>
    <w:rsid w:val="00234859"/>
    <w:pPr>
      <w:tabs>
        <w:tab w:val="left" w:pos="660"/>
        <w:tab w:val="left" w:pos="800"/>
      </w:tabs>
      <w:spacing w:line="240" w:lineRule="atLeast"/>
      <w:ind w:left="1460" w:hanging="720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40">
    <w:name w:val="t40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41">
    <w:name w:val="t41"/>
    <w:basedOn w:val="Normal"/>
    <w:rsid w:val="00234859"/>
    <w:pPr>
      <w:spacing w:line="24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43">
    <w:name w:val="t43"/>
    <w:basedOn w:val="Normal"/>
    <w:rsid w:val="00234859"/>
    <w:pPr>
      <w:spacing w:line="26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p47">
    <w:name w:val="p47"/>
    <w:basedOn w:val="Normal"/>
    <w:rsid w:val="00234859"/>
    <w:pPr>
      <w:tabs>
        <w:tab w:val="left" w:pos="480"/>
      </w:tabs>
      <w:spacing w:line="240" w:lineRule="atLeast"/>
      <w:ind w:left="2900" w:firstLine="432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p48">
    <w:name w:val="p48"/>
    <w:basedOn w:val="Normal"/>
    <w:rsid w:val="00234859"/>
    <w:pPr>
      <w:tabs>
        <w:tab w:val="left" w:pos="280"/>
      </w:tabs>
      <w:spacing w:line="260" w:lineRule="atLeast"/>
      <w:ind w:left="1152" w:hanging="288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44">
    <w:name w:val="t44"/>
    <w:basedOn w:val="Normal"/>
    <w:rsid w:val="00234859"/>
    <w:pPr>
      <w:spacing w:line="36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49">
    <w:name w:val="t49"/>
    <w:basedOn w:val="Normal"/>
    <w:rsid w:val="00234859"/>
    <w:pPr>
      <w:spacing w:line="36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customStyle="1" w:styleId="t50">
    <w:name w:val="t50"/>
    <w:basedOn w:val="Normal"/>
    <w:rsid w:val="00234859"/>
    <w:pPr>
      <w:spacing w:line="360" w:lineRule="atLeast"/>
    </w:pPr>
    <w:rPr>
      <w:rFonts w:ascii="Times New Roman" w:eastAsia="Times New Roman" w:hAnsi="Times New Roman"/>
      <w:sz w:val="24"/>
      <w:szCs w:val="20"/>
      <w:lang w:val="en-GB" w:bidi="ar-SA"/>
    </w:rPr>
  </w:style>
  <w:style w:type="paragraph" w:styleId="Subtitle">
    <w:name w:val="Subtitle"/>
    <w:basedOn w:val="Normal"/>
    <w:qFormat/>
    <w:rsid w:val="00234859"/>
    <w:rPr>
      <w:rFonts w:cs="Cordia New"/>
      <w:b/>
      <w:bCs/>
    </w:rPr>
  </w:style>
  <w:style w:type="table" w:styleId="TableGrid">
    <w:name w:val="Table Grid"/>
    <w:basedOn w:val="TableNormal"/>
    <w:rsid w:val="00234859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234859"/>
    <w:rPr>
      <w:rFonts w:ascii="Angsana New" w:hAnsi="Angsana New"/>
      <w:u w:val="single"/>
    </w:rPr>
  </w:style>
  <w:style w:type="character" w:customStyle="1" w:styleId="CharChar">
    <w:name w:val=" Char Char"/>
    <w:rsid w:val="00234859"/>
    <w:rPr>
      <w:rFonts w:ascii="Cordia New" w:eastAsia="Cordia New" w:hAnsi="Cordia New" w:cs="Angsana New"/>
      <w:szCs w:val="23"/>
      <w:lang w:val="en-US" w:eastAsia="en-US" w:bidi="th-TH"/>
    </w:rPr>
  </w:style>
  <w:style w:type="paragraph" w:styleId="BalloonText">
    <w:name w:val="Balloon Text"/>
    <w:basedOn w:val="Normal"/>
    <w:semiHidden/>
    <w:rsid w:val="002348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4859"/>
    <w:pPr>
      <w:autoSpaceDE w:val="0"/>
      <w:autoSpaceDN w:val="0"/>
      <w:adjustRightInd w:val="0"/>
    </w:pPr>
    <w:rPr>
      <w:rFonts w:ascii="EucrosiaUPC" w:cs="EucrosiaUPC"/>
      <w:color w:val="000000"/>
      <w:sz w:val="24"/>
      <w:szCs w:val="24"/>
    </w:rPr>
  </w:style>
  <w:style w:type="paragraph" w:customStyle="1" w:styleId="style10">
    <w:name w:val="style10"/>
    <w:basedOn w:val="Normal"/>
    <w:rsid w:val="00234859"/>
    <w:pPr>
      <w:spacing w:before="100" w:beforeAutospacing="1" w:after="100" w:afterAutospacing="1"/>
    </w:pPr>
    <w:rPr>
      <w:rFonts w:ascii="Tahoma" w:eastAsia="Times New Roman" w:hAnsi="Tahoma" w:cs="Tahoma"/>
      <w:sz w:val="21"/>
      <w:szCs w:val="21"/>
    </w:rPr>
  </w:style>
  <w:style w:type="character" w:styleId="Strong">
    <w:name w:val="Strong"/>
    <w:qFormat/>
    <w:rsid w:val="00234859"/>
    <w:rPr>
      <w:b/>
      <w:bCs/>
    </w:rPr>
  </w:style>
  <w:style w:type="character" w:customStyle="1" w:styleId="FooterChar">
    <w:name w:val="Footer Char"/>
    <w:link w:val="Footer"/>
    <w:uiPriority w:val="99"/>
    <w:rsid w:val="00D32F63"/>
    <w:rPr>
      <w:rFonts w:ascii="Cordia New" w:eastAsia="Cordia New" w:hAnsi="Cordia New" w:cs="Wingdings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แบบฟอร์มสำหรับการวิจัยและทดลองในระดับภาคสนาม</vt:lpstr>
      <vt:lpstr>แบบฟอร์มสำหรับการวิจัยและทดลองในระดับภาคสนาม</vt:lpstr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แบบฟอร์มสำหรับการวิจัยและทดลองในระดับภาคสนาม</dc:title>
  <dc:subject/>
  <dc:creator>BiotecStaff</dc:creator>
  <cp:keywords/>
  <cp:lastModifiedBy>Paper</cp:lastModifiedBy>
  <cp:revision>3</cp:revision>
  <dcterms:created xsi:type="dcterms:W3CDTF">2026-01-20T03:22:00Z</dcterms:created>
  <dcterms:modified xsi:type="dcterms:W3CDTF">2026-01-20T03:41:00Z</dcterms:modified>
</cp:coreProperties>
</file>